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AC87EB" w14:textId="77777777" w:rsidR="00D66B94" w:rsidRDefault="6249C982">
      <w:pPr>
        <w:spacing w:before="1700"/>
        <w:jc w:val="center"/>
      </w:pPr>
      <w:r w:rsidRPr="6249C982">
        <w:rPr>
          <w:rFonts w:ascii="Aptos Display" w:hAnsi="Aptos Display"/>
          <w:b/>
          <w:bCs/>
          <w:color w:val="1F4E79"/>
          <w:sz w:val="50"/>
          <w:szCs w:val="50"/>
        </w:rPr>
        <w:t>Kaukajärven turvakoti</w:t>
      </w:r>
      <w:r w:rsidR="00146EC1">
        <w:br/>
      </w:r>
      <w:r w:rsidRPr="6249C982">
        <w:rPr>
          <w:rFonts w:ascii="Aptos Display" w:hAnsi="Aptos Display"/>
          <w:b/>
          <w:bCs/>
          <w:color w:val="1F4E79"/>
          <w:sz w:val="50"/>
          <w:szCs w:val="50"/>
        </w:rPr>
        <w:t>OMAVALVONTASUUNNITELMA</w:t>
      </w:r>
    </w:p>
    <w:p w14:paraId="0976F29C" w14:textId="485759F9" w:rsidR="6249C982" w:rsidRDefault="6249C982" w:rsidP="6249C982">
      <w:pPr>
        <w:jc w:val="center"/>
      </w:pPr>
      <w:r w:rsidRPr="6249C982">
        <w:rPr>
          <w:i/>
          <w:iCs/>
        </w:rPr>
        <w:t>Päivitetty 29.9.2026</w:t>
      </w:r>
    </w:p>
    <w:p w14:paraId="672A6659" w14:textId="77777777" w:rsidR="00D66B94" w:rsidRDefault="00146EC1">
      <w:r>
        <w:br w:type="page"/>
      </w:r>
    </w:p>
    <w:p w14:paraId="53F39B5B" w14:textId="77777777" w:rsidR="00D66B94" w:rsidRDefault="00146EC1">
      <w:pPr>
        <w:pStyle w:val="Otsikko1"/>
      </w:pPr>
      <w:r>
        <w:lastRenderedPageBreak/>
        <w:t>1 Palveluntuottajaa ja palveluyksikköä koskevat tiedot</w:t>
      </w:r>
    </w:p>
    <w:tbl>
      <w:tblPr>
        <w:tblStyle w:val="TaulukkoRuudukko"/>
        <w:tblW w:w="0" w:type="auto"/>
        <w:jc w:val="center"/>
        <w:tblLook w:val="04A0" w:firstRow="1" w:lastRow="0" w:firstColumn="1" w:lastColumn="0" w:noHBand="0" w:noVBand="1"/>
      </w:tblPr>
      <w:tblGrid>
        <w:gridCol w:w="4867"/>
        <w:gridCol w:w="4869"/>
      </w:tblGrid>
      <w:tr w:rsidR="00D66B94" w14:paraId="454C124D" w14:textId="77777777" w:rsidTr="6249C982">
        <w:trPr>
          <w:jc w:val="center"/>
        </w:trPr>
        <w:tc>
          <w:tcPr>
            <w:tcW w:w="4873" w:type="dxa"/>
            <w:shd w:val="clear" w:color="auto" w:fill="1F4E79"/>
            <w:tcMar>
              <w:top w:w="100" w:type="dxa"/>
              <w:left w:w="120" w:type="dxa"/>
              <w:bottom w:w="100" w:type="dxa"/>
              <w:right w:w="120" w:type="dxa"/>
            </w:tcMar>
            <w:vAlign w:val="center"/>
          </w:tcPr>
          <w:p w14:paraId="0C144B98" w14:textId="77777777" w:rsidR="00D66B94" w:rsidRDefault="00146EC1">
            <w:r>
              <w:rPr>
                <w:b/>
                <w:color w:val="FFFFFF"/>
              </w:rPr>
              <w:t>Tieto</w:t>
            </w:r>
          </w:p>
        </w:tc>
        <w:tc>
          <w:tcPr>
            <w:tcW w:w="4873" w:type="dxa"/>
            <w:shd w:val="clear" w:color="auto" w:fill="1F4E79"/>
            <w:tcMar>
              <w:top w:w="100" w:type="dxa"/>
              <w:left w:w="120" w:type="dxa"/>
              <w:bottom w:w="100" w:type="dxa"/>
              <w:right w:w="120" w:type="dxa"/>
            </w:tcMar>
            <w:vAlign w:val="center"/>
          </w:tcPr>
          <w:p w14:paraId="74E542C2" w14:textId="77777777" w:rsidR="00D66B94" w:rsidRDefault="00146EC1">
            <w:r>
              <w:rPr>
                <w:b/>
                <w:color w:val="FFFFFF"/>
              </w:rPr>
              <w:t>Sisältö</w:t>
            </w:r>
          </w:p>
        </w:tc>
      </w:tr>
      <w:tr w:rsidR="00D66B94" w14:paraId="6839DBF9" w14:textId="77777777" w:rsidTr="6249C982">
        <w:trPr>
          <w:jc w:val="center"/>
        </w:trPr>
        <w:tc>
          <w:tcPr>
            <w:tcW w:w="4873" w:type="dxa"/>
            <w:tcMar>
              <w:top w:w="100" w:type="dxa"/>
              <w:left w:w="120" w:type="dxa"/>
              <w:bottom w:w="100" w:type="dxa"/>
              <w:right w:w="120" w:type="dxa"/>
            </w:tcMar>
            <w:vAlign w:val="center"/>
          </w:tcPr>
          <w:p w14:paraId="06CC009E" w14:textId="77777777" w:rsidR="00D66B94" w:rsidRDefault="00146EC1">
            <w:r>
              <w:t>Palveluntuottaja</w:t>
            </w:r>
          </w:p>
        </w:tc>
        <w:tc>
          <w:tcPr>
            <w:tcW w:w="4873" w:type="dxa"/>
            <w:tcMar>
              <w:top w:w="100" w:type="dxa"/>
              <w:left w:w="120" w:type="dxa"/>
              <w:bottom w:w="100" w:type="dxa"/>
              <w:right w:w="120" w:type="dxa"/>
            </w:tcMar>
            <w:vAlign w:val="center"/>
          </w:tcPr>
          <w:p w14:paraId="29743581" w14:textId="77777777" w:rsidR="00D66B94" w:rsidRDefault="00146EC1">
            <w:r>
              <w:t>Tampereen ensi- ja turvakoti ry</w:t>
            </w:r>
          </w:p>
        </w:tc>
      </w:tr>
      <w:tr w:rsidR="00D66B94" w14:paraId="30D198BA" w14:textId="77777777" w:rsidTr="6249C982">
        <w:trPr>
          <w:jc w:val="center"/>
        </w:trPr>
        <w:tc>
          <w:tcPr>
            <w:tcW w:w="4873" w:type="dxa"/>
            <w:shd w:val="clear" w:color="auto" w:fill="EEF5F8"/>
            <w:tcMar>
              <w:top w:w="100" w:type="dxa"/>
              <w:left w:w="120" w:type="dxa"/>
              <w:bottom w:w="100" w:type="dxa"/>
              <w:right w:w="120" w:type="dxa"/>
            </w:tcMar>
            <w:vAlign w:val="center"/>
          </w:tcPr>
          <w:p w14:paraId="2D1F995F" w14:textId="77777777" w:rsidR="00D66B94" w:rsidRDefault="00146EC1">
            <w:r>
              <w:t>Y-tunnus</w:t>
            </w:r>
          </w:p>
        </w:tc>
        <w:tc>
          <w:tcPr>
            <w:tcW w:w="4873" w:type="dxa"/>
            <w:shd w:val="clear" w:color="auto" w:fill="EEF5F8"/>
            <w:tcMar>
              <w:top w:w="100" w:type="dxa"/>
              <w:left w:w="120" w:type="dxa"/>
              <w:bottom w:w="100" w:type="dxa"/>
              <w:right w:w="120" w:type="dxa"/>
            </w:tcMar>
            <w:vAlign w:val="center"/>
          </w:tcPr>
          <w:p w14:paraId="26CFF0D0" w14:textId="77777777" w:rsidR="00D66B94" w:rsidRDefault="00146EC1">
            <w:r>
              <w:t>0206113-0</w:t>
            </w:r>
          </w:p>
        </w:tc>
      </w:tr>
      <w:tr w:rsidR="00D66B94" w14:paraId="555989A0" w14:textId="77777777" w:rsidTr="6249C982">
        <w:trPr>
          <w:jc w:val="center"/>
        </w:trPr>
        <w:tc>
          <w:tcPr>
            <w:tcW w:w="4873" w:type="dxa"/>
            <w:tcMar>
              <w:top w:w="100" w:type="dxa"/>
              <w:left w:w="120" w:type="dxa"/>
              <w:bottom w:w="100" w:type="dxa"/>
              <w:right w:w="120" w:type="dxa"/>
            </w:tcMar>
            <w:vAlign w:val="center"/>
          </w:tcPr>
          <w:p w14:paraId="2D79535D" w14:textId="77777777" w:rsidR="00D66B94" w:rsidRDefault="00146EC1">
            <w:r>
              <w:t>Palveluyksikkö</w:t>
            </w:r>
          </w:p>
        </w:tc>
        <w:tc>
          <w:tcPr>
            <w:tcW w:w="4873" w:type="dxa"/>
            <w:tcMar>
              <w:top w:w="100" w:type="dxa"/>
              <w:left w:w="120" w:type="dxa"/>
              <w:bottom w:w="100" w:type="dxa"/>
              <w:right w:w="120" w:type="dxa"/>
            </w:tcMar>
            <w:vAlign w:val="center"/>
          </w:tcPr>
          <w:p w14:paraId="7713E739" w14:textId="77777777" w:rsidR="00D66B94" w:rsidRDefault="00146EC1">
            <w:r>
              <w:t>Kaukajärven turvakoti</w:t>
            </w:r>
          </w:p>
        </w:tc>
      </w:tr>
      <w:tr w:rsidR="00D66B94" w14:paraId="546B26C5" w14:textId="77777777" w:rsidTr="6249C982">
        <w:trPr>
          <w:jc w:val="center"/>
        </w:trPr>
        <w:tc>
          <w:tcPr>
            <w:tcW w:w="4873" w:type="dxa"/>
            <w:shd w:val="clear" w:color="auto" w:fill="EEF5F8"/>
            <w:tcMar>
              <w:top w:w="100" w:type="dxa"/>
              <w:left w:w="120" w:type="dxa"/>
              <w:bottom w:w="100" w:type="dxa"/>
              <w:right w:w="120" w:type="dxa"/>
            </w:tcMar>
            <w:vAlign w:val="center"/>
          </w:tcPr>
          <w:p w14:paraId="57C8779A" w14:textId="77777777" w:rsidR="00D66B94" w:rsidRDefault="00146EC1">
            <w:r>
              <w:t>Sijaintikunta</w:t>
            </w:r>
          </w:p>
        </w:tc>
        <w:tc>
          <w:tcPr>
            <w:tcW w:w="4873" w:type="dxa"/>
            <w:shd w:val="clear" w:color="auto" w:fill="EEF5F8"/>
            <w:tcMar>
              <w:top w:w="100" w:type="dxa"/>
              <w:left w:w="120" w:type="dxa"/>
              <w:bottom w:w="100" w:type="dxa"/>
              <w:right w:w="120" w:type="dxa"/>
            </w:tcMar>
            <w:vAlign w:val="center"/>
          </w:tcPr>
          <w:p w14:paraId="4AB36381" w14:textId="77777777" w:rsidR="00D66B94" w:rsidRDefault="00146EC1">
            <w:r>
              <w:t>Tampere</w:t>
            </w:r>
          </w:p>
        </w:tc>
      </w:tr>
      <w:tr w:rsidR="00D66B94" w14:paraId="30F50B7F" w14:textId="77777777" w:rsidTr="6249C982">
        <w:trPr>
          <w:jc w:val="center"/>
        </w:trPr>
        <w:tc>
          <w:tcPr>
            <w:tcW w:w="4873" w:type="dxa"/>
            <w:tcMar>
              <w:top w:w="100" w:type="dxa"/>
              <w:left w:w="120" w:type="dxa"/>
              <w:bottom w:w="100" w:type="dxa"/>
              <w:right w:w="120" w:type="dxa"/>
            </w:tcMar>
            <w:vAlign w:val="center"/>
          </w:tcPr>
          <w:p w14:paraId="37E75CD6" w14:textId="77777777" w:rsidR="00D66B94" w:rsidRDefault="00146EC1">
            <w:r>
              <w:t>Palvelumuoto</w:t>
            </w:r>
          </w:p>
        </w:tc>
        <w:tc>
          <w:tcPr>
            <w:tcW w:w="4873" w:type="dxa"/>
            <w:tcMar>
              <w:top w:w="100" w:type="dxa"/>
              <w:left w:w="120" w:type="dxa"/>
              <w:bottom w:w="100" w:type="dxa"/>
              <w:right w:w="120" w:type="dxa"/>
            </w:tcMar>
            <w:vAlign w:val="center"/>
          </w:tcPr>
          <w:p w14:paraId="0A62D352" w14:textId="77777777" w:rsidR="00D66B94" w:rsidRDefault="00146EC1">
            <w:r>
              <w:t>Ympärivuorokautinen, asiakkaalle maksuton turvakotipalvelu</w:t>
            </w:r>
          </w:p>
        </w:tc>
      </w:tr>
      <w:tr w:rsidR="00D66B94" w14:paraId="0F15B908" w14:textId="77777777" w:rsidTr="6249C982">
        <w:trPr>
          <w:jc w:val="center"/>
        </w:trPr>
        <w:tc>
          <w:tcPr>
            <w:tcW w:w="4873" w:type="dxa"/>
            <w:shd w:val="clear" w:color="auto" w:fill="EEF5F8"/>
            <w:tcMar>
              <w:top w:w="100" w:type="dxa"/>
              <w:left w:w="120" w:type="dxa"/>
              <w:bottom w:w="100" w:type="dxa"/>
              <w:right w:w="120" w:type="dxa"/>
            </w:tcMar>
            <w:vAlign w:val="center"/>
          </w:tcPr>
          <w:p w14:paraId="00738461" w14:textId="77777777" w:rsidR="00D66B94" w:rsidRDefault="00146EC1">
            <w:r>
              <w:t>Asiakasryhmä</w:t>
            </w:r>
          </w:p>
        </w:tc>
        <w:tc>
          <w:tcPr>
            <w:tcW w:w="4873" w:type="dxa"/>
            <w:shd w:val="clear" w:color="auto" w:fill="EEF5F8"/>
            <w:tcMar>
              <w:top w:w="100" w:type="dxa"/>
              <w:left w:w="120" w:type="dxa"/>
              <w:bottom w:w="100" w:type="dxa"/>
              <w:right w:w="120" w:type="dxa"/>
            </w:tcMar>
            <w:vAlign w:val="center"/>
          </w:tcPr>
          <w:p w14:paraId="10D32125" w14:textId="77777777" w:rsidR="00D66B94" w:rsidRDefault="00146EC1">
            <w:r>
              <w:t>Lähisuhdeväkivaltaa tai sen uhkaa kokevat henkilöt ja heidän mukanaan olevat alaikäiset lapset.</w:t>
            </w:r>
          </w:p>
        </w:tc>
      </w:tr>
      <w:tr w:rsidR="00D66B94" w14:paraId="3F882637" w14:textId="77777777" w:rsidTr="6249C982">
        <w:trPr>
          <w:jc w:val="center"/>
        </w:trPr>
        <w:tc>
          <w:tcPr>
            <w:tcW w:w="4873" w:type="dxa"/>
            <w:tcMar>
              <w:top w:w="100" w:type="dxa"/>
              <w:left w:w="120" w:type="dxa"/>
              <w:bottom w:w="100" w:type="dxa"/>
              <w:right w:w="120" w:type="dxa"/>
            </w:tcMar>
            <w:vAlign w:val="center"/>
          </w:tcPr>
          <w:p w14:paraId="348EE230" w14:textId="77777777" w:rsidR="00D66B94" w:rsidRDefault="00146EC1">
            <w:r>
              <w:t>Asiakaspaikat</w:t>
            </w:r>
          </w:p>
        </w:tc>
        <w:tc>
          <w:tcPr>
            <w:tcW w:w="4873" w:type="dxa"/>
            <w:tcMar>
              <w:top w:w="100" w:type="dxa"/>
              <w:left w:w="120" w:type="dxa"/>
              <w:bottom w:w="100" w:type="dxa"/>
              <w:right w:w="120" w:type="dxa"/>
            </w:tcMar>
            <w:vAlign w:val="center"/>
          </w:tcPr>
          <w:p w14:paraId="6FDD1C2F" w14:textId="77777777" w:rsidR="00D66B94" w:rsidRDefault="00146EC1">
            <w:r>
              <w:t>18 perhepaikkaa.</w:t>
            </w:r>
          </w:p>
        </w:tc>
      </w:tr>
      <w:tr w:rsidR="00D66B94" w14:paraId="4A7BCE93" w14:textId="77777777" w:rsidTr="6249C982">
        <w:trPr>
          <w:jc w:val="center"/>
        </w:trPr>
        <w:tc>
          <w:tcPr>
            <w:tcW w:w="4873" w:type="dxa"/>
            <w:shd w:val="clear" w:color="auto" w:fill="EEF5F8"/>
            <w:tcMar>
              <w:top w:w="100" w:type="dxa"/>
              <w:left w:w="120" w:type="dxa"/>
              <w:bottom w:w="100" w:type="dxa"/>
              <w:right w:w="120" w:type="dxa"/>
            </w:tcMar>
            <w:vAlign w:val="center"/>
          </w:tcPr>
          <w:p w14:paraId="5E6289DB" w14:textId="77777777" w:rsidR="00D66B94" w:rsidRDefault="00146EC1">
            <w:r>
              <w:t>Yhteydenotto</w:t>
            </w:r>
          </w:p>
        </w:tc>
        <w:tc>
          <w:tcPr>
            <w:tcW w:w="4873" w:type="dxa"/>
            <w:shd w:val="clear" w:color="auto" w:fill="EEF5F8"/>
            <w:tcMar>
              <w:top w:w="100" w:type="dxa"/>
              <w:left w:w="120" w:type="dxa"/>
              <w:bottom w:w="100" w:type="dxa"/>
              <w:right w:w="120" w:type="dxa"/>
            </w:tcMar>
            <w:vAlign w:val="center"/>
          </w:tcPr>
          <w:p w14:paraId="1C887C60" w14:textId="77777777" w:rsidR="00D66B94" w:rsidRDefault="00146EC1">
            <w:r>
              <w:t>Routakatu 19, 33710 Tampere; osasto Anna 050 4787 797, osasto Kaisa 050 309 9313.</w:t>
            </w:r>
          </w:p>
        </w:tc>
      </w:tr>
      <w:tr w:rsidR="00D66B94" w14:paraId="5559C7AD" w14:textId="77777777" w:rsidTr="6249C982">
        <w:trPr>
          <w:jc w:val="center"/>
        </w:trPr>
        <w:tc>
          <w:tcPr>
            <w:tcW w:w="4873" w:type="dxa"/>
            <w:tcMar>
              <w:top w:w="100" w:type="dxa"/>
              <w:left w:w="120" w:type="dxa"/>
              <w:bottom w:w="100" w:type="dxa"/>
              <w:right w:w="120" w:type="dxa"/>
            </w:tcMar>
            <w:vAlign w:val="center"/>
          </w:tcPr>
          <w:p w14:paraId="308C86EB" w14:textId="77777777" w:rsidR="00D66B94" w:rsidRDefault="00146EC1">
            <w:r>
              <w:t>Palveluyksikön vastuuhenkilö</w:t>
            </w:r>
          </w:p>
        </w:tc>
        <w:tc>
          <w:tcPr>
            <w:tcW w:w="4873" w:type="dxa"/>
            <w:tcMar>
              <w:top w:w="100" w:type="dxa"/>
              <w:left w:w="120" w:type="dxa"/>
              <w:bottom w:w="100" w:type="dxa"/>
              <w:right w:w="120" w:type="dxa"/>
            </w:tcMar>
            <w:vAlign w:val="center"/>
          </w:tcPr>
          <w:p w14:paraId="7BCFBA58" w14:textId="622CAD14" w:rsidR="00D66B94" w:rsidRDefault="6249C982">
            <w:r>
              <w:t xml:space="preserve"> Elina Liikanen </w:t>
            </w:r>
          </w:p>
        </w:tc>
      </w:tr>
      <w:tr w:rsidR="00D66B94" w14:paraId="3AE0826F" w14:textId="77777777" w:rsidTr="6249C982">
        <w:trPr>
          <w:jc w:val="center"/>
        </w:trPr>
        <w:tc>
          <w:tcPr>
            <w:tcW w:w="4873" w:type="dxa"/>
            <w:shd w:val="clear" w:color="auto" w:fill="EEF5F8"/>
            <w:tcMar>
              <w:top w:w="100" w:type="dxa"/>
              <w:left w:w="120" w:type="dxa"/>
              <w:bottom w:w="100" w:type="dxa"/>
              <w:right w:w="120" w:type="dxa"/>
            </w:tcMar>
            <w:vAlign w:val="center"/>
          </w:tcPr>
          <w:p w14:paraId="71813467" w14:textId="77777777" w:rsidR="00D66B94" w:rsidRDefault="00146EC1">
            <w:r>
              <w:t>Palveluntuottajan toiminnan johtaja</w:t>
            </w:r>
          </w:p>
        </w:tc>
        <w:tc>
          <w:tcPr>
            <w:tcW w:w="4873" w:type="dxa"/>
            <w:shd w:val="clear" w:color="auto" w:fill="EEF5F8"/>
            <w:tcMar>
              <w:top w:w="100" w:type="dxa"/>
              <w:left w:w="120" w:type="dxa"/>
              <w:bottom w:w="100" w:type="dxa"/>
              <w:right w:w="120" w:type="dxa"/>
            </w:tcMar>
            <w:vAlign w:val="center"/>
          </w:tcPr>
          <w:p w14:paraId="347464F6" w14:textId="77777777" w:rsidR="00D66B94" w:rsidRDefault="00146EC1">
            <w:r>
              <w:t>Milka Suuniittu-Sakari, turvakotipalvelujen päällikkö</w:t>
            </w:r>
          </w:p>
        </w:tc>
      </w:tr>
      <w:tr w:rsidR="00D66B94" w14:paraId="3A50A195" w14:textId="77777777" w:rsidTr="6249C982">
        <w:trPr>
          <w:jc w:val="center"/>
        </w:trPr>
        <w:tc>
          <w:tcPr>
            <w:tcW w:w="4873" w:type="dxa"/>
            <w:tcMar>
              <w:top w:w="100" w:type="dxa"/>
              <w:left w:w="120" w:type="dxa"/>
              <w:bottom w:w="100" w:type="dxa"/>
              <w:right w:w="120" w:type="dxa"/>
            </w:tcMar>
            <w:vAlign w:val="center"/>
          </w:tcPr>
          <w:p w14:paraId="4A54F147" w14:textId="77777777" w:rsidR="00D66B94" w:rsidRDefault="00146EC1">
            <w:r>
              <w:t>Rekisteröinti</w:t>
            </w:r>
          </w:p>
        </w:tc>
        <w:tc>
          <w:tcPr>
            <w:tcW w:w="4873" w:type="dxa"/>
            <w:tcMar>
              <w:top w:w="100" w:type="dxa"/>
              <w:left w:w="120" w:type="dxa"/>
              <w:bottom w:w="100" w:type="dxa"/>
              <w:right w:w="120" w:type="dxa"/>
            </w:tcMar>
            <w:vAlign w:val="center"/>
          </w:tcPr>
          <w:p w14:paraId="1D7066E8" w14:textId="15C2C95E" w:rsidR="6249C982" w:rsidRDefault="6249C982" w:rsidP="6249C982">
            <w:r>
              <w:t>Lupapäätös LSSAVI/11323/2020 (12.4.2022). Palveluyksikön OID-tunnus 1.2.246.10.2061130.10.9.</w:t>
            </w:r>
          </w:p>
        </w:tc>
      </w:tr>
    </w:tbl>
    <w:p w14:paraId="220E87A0" w14:textId="77777777" w:rsidR="00D66B94" w:rsidRDefault="00146EC1">
      <w:pPr>
        <w:pStyle w:val="Otsikko2"/>
      </w:pPr>
      <w:r>
        <w:t>Osto- ja alihankintapalvelut</w:t>
      </w:r>
    </w:p>
    <w:p w14:paraId="32D4DCF6" w14:textId="77777777" w:rsidR="00D66B94" w:rsidRDefault="6249C982">
      <w:r>
        <w:t>Omavalvonta kattaa myös palveluyksikön lukuun tuotettavat osto- ja alihankintapalvelut. Ajantasaiset toimittajat ylläpidetään sisäisessä sopimus- ja toimittajaluettelossa. Julkisessa suunnitelmassa kuvataan palvelulajit, valvontaperiaatteet ja vastuut, mutta ei turvallisuusjärjestelmien teknisiä toteutustietoja.</w:t>
      </w:r>
    </w:p>
    <w:p w14:paraId="18EBB03A" w14:textId="5B11FB40" w:rsidR="6249C982" w:rsidRDefault="6249C982" w:rsidP="6249C982">
      <w:pPr>
        <w:pStyle w:val="Merkittyluettelo"/>
      </w:pPr>
      <w:r>
        <w:t>Siivous ja kiinteistöhuolto sisältyvät toimitilojen kokonaisvuokraan. Muita osto- ja alihankintapalveluja ovat tulkkaus, henkilöturva ja vartiointi sekä ICT-palvelut. Ajantasaiset toimittajat ylläpidetään sisäisessä sopimus- ja toimittajaluettelossa.</w:t>
      </w:r>
    </w:p>
    <w:p w14:paraId="7E8C9ABA" w14:textId="3EBE7836" w:rsidR="00D66B94" w:rsidRDefault="6249C982">
      <w:pPr>
        <w:pStyle w:val="Merkittyluettelo"/>
      </w:pPr>
      <w:r>
        <w:t>Laatua ja sopimuksenmukaisuutta seurataan palautteen, poikkeamien, reklamaatioiden ja yhteistyöpalaverien avulla.</w:t>
      </w:r>
    </w:p>
    <w:p w14:paraId="03D36E73" w14:textId="77777777" w:rsidR="00D66B94" w:rsidRDefault="00146EC1">
      <w:pPr>
        <w:pStyle w:val="Merkittyluettelo"/>
      </w:pPr>
      <w:r>
        <w:t>Puutteille nimetään vastuuhenkilö ja määräaika; korjaaminen ja mahdollinen ilmoittaminen varmistetaan.</w:t>
      </w:r>
    </w:p>
    <w:p w14:paraId="394050E8" w14:textId="77777777" w:rsidR="00D66B94" w:rsidRDefault="00146EC1">
      <w:pPr>
        <w:pStyle w:val="Otsikko1"/>
      </w:pPr>
      <w:r>
        <w:lastRenderedPageBreak/>
        <w:t>2 Omavalvontasuunnitelman laatiminen</w:t>
      </w:r>
    </w:p>
    <w:p w14:paraId="7A509E97" w14:textId="6B7D2317" w:rsidR="00D66B94" w:rsidRDefault="6249C982">
      <w:r>
        <w:t xml:space="preserve">Suunnitelman laatimisesta, toimeenpanosta ja päivittämisestä vastaa turvakotipalvelujen päällikkö yhdessä palveluyksikön rekisteröidyn vastuuhenkilön, vastaavan sosiaalityöntekijän ja henkilöstön kanssa. Henkilöstö osallistuu riskien, laatupoikkeamien ja kehittämistarpeiden tunnistamiseen. </w:t>
      </w:r>
    </w:p>
    <w:p w14:paraId="5A33631D" w14:textId="77777777" w:rsidR="00D66B94" w:rsidRDefault="6249C982">
      <w:pPr>
        <w:pStyle w:val="Merkittyluettelo"/>
      </w:pPr>
      <w:r>
        <w:t>Tietolähteitä ovat asiakas- ja henkilöstöpalaute, muistutukset, vaaratapahtumat ja läheltä piti -tilanteet, tietoturvapoikkeamat, riskikartoitukset, valvontahavainnot sekä ostopalvelujen seuranta.</w:t>
      </w:r>
    </w:p>
    <w:p w14:paraId="7382CE69" w14:textId="77777777" w:rsidR="00D66B94" w:rsidRDefault="00146EC1">
      <w:pPr>
        <w:pStyle w:val="Otsikko1"/>
      </w:pPr>
      <w:r>
        <w:t>3 Palvelut, toiminta-ajatus ja toimintaperiaatteet</w:t>
      </w:r>
    </w:p>
    <w:p w14:paraId="148D19F4" w14:textId="77777777" w:rsidR="00D66B94" w:rsidRDefault="00146EC1">
      <w:r>
        <w:t>Turvakoti tarjoaa välitöntä kriisiapua, ympärivuorokautista turvattua asumista sekä akuuttiin tilanteeseen liittyvää psykososiaalista tukea, neuvontaa ja ohjausta. Palveluun hakeudutaan ilman lähetettä ja asuinkunnasta riippumatta. Työskentely perustuu traumainformoituun työotteeseen, asiakkaan osallisuuteen, luotettavuuteen, kunnioitukseen ja toivon vahvistamiseen.</w:t>
      </w:r>
    </w:p>
    <w:p w14:paraId="0AB93DCB" w14:textId="77777777" w:rsidR="00D66B94" w:rsidRDefault="00146EC1">
      <w:pPr>
        <w:pStyle w:val="Merkittyluettelo"/>
      </w:pPr>
      <w:r>
        <w:t>Asiakasprosessi sisältää ensiarvion, yksilöllisen palvelutarpeen ja väkivallan riskin arvioinnin, turvakotipalvelusuunnitelman, jatkuvan riskinarvion ja turvallisen jakson päättämisen.</w:t>
      </w:r>
    </w:p>
    <w:p w14:paraId="4099CE38" w14:textId="77777777" w:rsidR="00D66B94" w:rsidRDefault="00146EC1">
      <w:pPr>
        <w:pStyle w:val="Merkittyluettelo"/>
      </w:pPr>
      <w:r>
        <w:t>Lapsi kohdataan omana asiakkaanaan ikä- ja kehitystasonsa mukaisesti. Lapsen turvallisuus, osallisuus, arjen jatkuvuus ja tarvittavat ilmoitukset varmistetaan.</w:t>
      </w:r>
    </w:p>
    <w:p w14:paraId="0763F995" w14:textId="77777777" w:rsidR="00D66B94" w:rsidRDefault="6249C982">
      <w:pPr>
        <w:pStyle w:val="Merkittyluettelo"/>
      </w:pPr>
      <w:r>
        <w:t>Monialainen yhteistyö aloitetaan asiakkaan suostumuksella viivytyksettä. Lakisääteiset ilmoitukset tehdään salassapidon estämättä.</w:t>
      </w:r>
    </w:p>
    <w:p w14:paraId="0E0897CE" w14:textId="49B7CA1A" w:rsidR="6249C982" w:rsidRDefault="6249C982" w:rsidP="6249C982">
      <w:pPr>
        <w:pStyle w:val="Merkittyluettelo"/>
      </w:pPr>
      <w:r>
        <w:t>Palvelun epääminen, keskeyttäminen tai päättäminen perustuu yksilölliseen kokonaisarvioon ja turvalliseen ohjaukseen, ei yksittäiseen diagnoosiin tai ominaisuuteen.</w:t>
      </w:r>
    </w:p>
    <w:p w14:paraId="350E0F2A" w14:textId="77777777" w:rsidR="00D66B94" w:rsidRDefault="00146EC1">
      <w:pPr>
        <w:pStyle w:val="Otsikko1"/>
      </w:pPr>
      <w:r>
        <w:t>4 Asiakasturvallisuus ja palvelujen laatu</w:t>
      </w:r>
    </w:p>
    <w:p w14:paraId="16E0F0EB" w14:textId="77777777" w:rsidR="00D66B94" w:rsidRDefault="00146EC1">
      <w:r>
        <w:t>Omavalvonnalla varmistetaan asiakkaiden fyysinen, psyykkinen, sosiaalinen ja tietoturvallisuus sekä palvelun saatavuus, jatkuvuus, yhdenvertaisuus ja asianmukaisuus. Turvallisuutta arvioidaan koko asiakasprosessin ajan.</w:t>
      </w:r>
    </w:p>
    <w:p w14:paraId="30C29DB2" w14:textId="77777777" w:rsidR="00D66B94" w:rsidRDefault="00146EC1">
      <w:pPr>
        <w:pStyle w:val="Otsikko2"/>
      </w:pPr>
      <w:r>
        <w:t>4.1 Laadulliset edellytykset ja vastuut</w:t>
      </w:r>
    </w:p>
    <w:p w14:paraId="47AA1563" w14:textId="77777777" w:rsidR="00D66B94" w:rsidRDefault="00146EC1">
      <w:pPr>
        <w:pStyle w:val="Merkittyluettelo"/>
      </w:pPr>
      <w:r>
        <w:t>Palveluyksikön rekisteröity vastuuhenkilö johtaa ja valvoo päivittäistä toimintaa ja varmistaa, että henkilöstö, toimitilat, välineet ja toimintatavat täyttävät vaatimukset.</w:t>
      </w:r>
    </w:p>
    <w:p w14:paraId="61510DBA" w14:textId="77777777" w:rsidR="00D66B94" w:rsidRDefault="00146EC1">
      <w:pPr>
        <w:pStyle w:val="Merkittyluettelo"/>
      </w:pPr>
      <w:r>
        <w:t>Turvakotipalvelujen päällikkö vastaa palvelukokonaisuuden yhdenvertaisuudesta, laadun johtamisesta ja omavalvonnan edellytyksistä.</w:t>
      </w:r>
    </w:p>
    <w:p w14:paraId="51C2FD8C" w14:textId="62890CA7" w:rsidR="00D66B94" w:rsidRDefault="6249C982">
      <w:pPr>
        <w:pStyle w:val="Merkittyluettelo"/>
      </w:pPr>
      <w:r>
        <w:t>Laatua seurataan vähintään palveluun pääsyn,  riskinarvion, monialaisen yhteistyön, henkilöstön riittävyyden ja palautteen osalta.</w:t>
      </w:r>
    </w:p>
    <w:p w14:paraId="6370D32E" w14:textId="2DF5203F" w:rsidR="2D58E846" w:rsidRDefault="2D58E846" w:rsidP="6249C982">
      <w:pPr>
        <w:pStyle w:val="Merkittyluettelo"/>
      </w:pPr>
      <w:r>
        <w:t>Indikaattoreina ovat mm. THL:n turvakotityön tilastot, asiakaspalautteet sekä sosiaalityöntekijöiden rakenteellisen sosiaalityön havainnot.</w:t>
      </w:r>
    </w:p>
    <w:p w14:paraId="277DD2C3" w14:textId="77777777" w:rsidR="00D66B94" w:rsidRDefault="00146EC1">
      <w:pPr>
        <w:pStyle w:val="Otsikko2"/>
      </w:pPr>
      <w:r>
        <w:t>4.2 Asiakkaan asema, oikeudet ja oikeusturva</w:t>
      </w:r>
    </w:p>
    <w:p w14:paraId="7FF9BDE3" w14:textId="77777777" w:rsidR="00D66B94" w:rsidRDefault="00146EC1">
      <w:r>
        <w:t>Palvelu on vapaaehtoista ja maksutonta. Asiakas osallistuu palvelunsa suunnitteluun. Hänen mielipiteensä, etunsa, kielensä, kulttuuritaustansa, toimintakykynsä ja kohtuullisten mukautusten tarpeensa huomioidaan. Tieto annetaan ymmärrettävässä ja saavutettavassa muodossa, tarvittaessa tulkkauksen avulla.</w:t>
      </w:r>
    </w:p>
    <w:p w14:paraId="186CFCBD" w14:textId="77777777" w:rsidR="00D66B94" w:rsidRDefault="00146EC1">
      <w:pPr>
        <w:pStyle w:val="Merkittyluettelo"/>
      </w:pPr>
      <w:r>
        <w:t>Asiakkaalle kerrotaan kirjaamisesta, tietojen käytöstä ja luovutuksesta, lakisääteisistä ilmoituksista, muistutuksesta, kantelusta ja sosiaaliasiavastaavan palveluista.</w:t>
      </w:r>
    </w:p>
    <w:p w14:paraId="3D9ABD8B" w14:textId="77777777" w:rsidR="00D66B94" w:rsidRDefault="00146EC1">
      <w:pPr>
        <w:pStyle w:val="Merkittyluettelo"/>
      </w:pPr>
      <w:r>
        <w:lastRenderedPageBreak/>
        <w:t>Turvakodissa ei käytetä sosiaalihuollon rajoitustoimenpiteitä. Turvallisuuskäytäntöjen tulee olla välttämättömiä, oikeasuhtaisia ja asiakkaalle perusteltuja.</w:t>
      </w:r>
    </w:p>
    <w:p w14:paraId="1F23A483" w14:textId="77777777" w:rsidR="00D66B94" w:rsidRDefault="00146EC1">
      <w:pPr>
        <w:pStyle w:val="Merkittyluettelo"/>
      </w:pPr>
      <w:r>
        <w:t>Epäasiallinen kohtelu selvitetään viipymättä. Asiakkaalle kerrotaan tehdyt toimet ja mahdollisuus oikeusturvakeinoihin.</w:t>
      </w:r>
    </w:p>
    <w:p w14:paraId="62AA46B5" w14:textId="77777777" w:rsidR="00D66B94" w:rsidRDefault="00146EC1">
      <w:pPr>
        <w:pStyle w:val="Otsikko2"/>
      </w:pPr>
      <w:r>
        <w:t>4.3 Muistutukset, kantelut ja palaute</w:t>
      </w:r>
    </w:p>
    <w:p w14:paraId="52ACE5FC" w14:textId="77777777" w:rsidR="00D66B94" w:rsidRDefault="6249C982">
      <w:r>
        <w:t>Muistutus osoitetaan palveluntuottajan nimeämälle vastuuhenkilölle. Se käsitellään ilman aiheetonta viivytystä, vastaus perustellaan ja havainnot hyödynnetään toiminnan kehittämisessä. Kanteluoikeutta ei rajoiteta. Palautetta kerätään THL:n ja palveluntuottajan käytännöillä, ja tuloksia käsitellään säännöllisesti henkilöstön kanssa.</w:t>
      </w:r>
    </w:p>
    <w:tbl>
      <w:tblPr>
        <w:tblStyle w:val="TaulukkoRuudukko"/>
        <w:tblW w:w="0" w:type="auto"/>
        <w:tblLook w:val="04A0" w:firstRow="1" w:lastRow="0" w:firstColumn="1" w:lastColumn="0" w:noHBand="0" w:noVBand="1"/>
      </w:tblPr>
      <w:tblGrid>
        <w:gridCol w:w="9736"/>
      </w:tblGrid>
      <w:tr w:rsidR="6249C982" w14:paraId="438B851E" w14:textId="77777777" w:rsidTr="6249C982">
        <w:tc>
          <w:tcPr>
            <w:tcW w:w="9746" w:type="dxa"/>
          </w:tcPr>
          <w:p w14:paraId="095879E7" w14:textId="157FD7F3" w:rsidR="6249C982" w:rsidRDefault="6249C982" w:rsidP="6249C982">
            <w:r w:rsidRPr="6249C982">
              <w:rPr>
                <w:b/>
                <w:bCs/>
              </w:rPr>
              <w:t>Muistutuksen vastaanottaja</w:t>
            </w:r>
            <w:r>
              <w:br/>
              <w:t>Elina Liikanen, vastaava sosiaalityöntekijä</w:t>
            </w:r>
            <w:r>
              <w:br/>
              <w:t>Kaukajärven turvakoti</w:t>
            </w:r>
            <w:r>
              <w:br/>
              <w:t>Routakatu 19, 33710 Tampere</w:t>
            </w:r>
            <w:r>
              <w:br/>
              <w:t>Puhelin: 050 478 4991</w:t>
            </w:r>
            <w:r>
              <w:br/>
              <w:t>Sähköposti: elina.liikanen@tetuko.fi</w:t>
            </w:r>
            <w:r>
              <w:br/>
            </w:r>
            <w:r>
              <w:br/>
            </w:r>
            <w:r w:rsidRPr="6249C982">
              <w:rPr>
                <w:b/>
                <w:bCs/>
              </w:rPr>
              <w:t>Sosiaaliasiavastaavat</w:t>
            </w:r>
            <w:r>
              <w:br/>
              <w:t>Taija Mehtonen, vastuuhenkilö</w:t>
            </w:r>
            <w:r>
              <w:br/>
              <w:t>Sanna Juurakko</w:t>
            </w:r>
            <w:r>
              <w:br/>
              <w:t>Pirkanmaan hyvinvointialue</w:t>
            </w:r>
            <w:r>
              <w:br/>
              <w:t>Puhelin: 040 504 5249</w:t>
            </w:r>
            <w:r>
              <w:br/>
              <w:t>Puhelinaika: maanantaisin, keskiviikkoisin ja torstaisin klo 9–11 sekä tiistaisin klo 12.30–14.30</w:t>
            </w:r>
            <w:r>
              <w:br/>
              <w:t>Sähköposti: sosiaaliasiavastaava@pirha.fi</w:t>
            </w:r>
            <w:r>
              <w:br/>
              <w:t>Postiosoite: Hatanpäänkatu 3, 33900 Tampere</w:t>
            </w:r>
            <w:r>
              <w:br/>
              <w:t>Yhteyden voi ottaa myös Suomi.fi-viestien kautta.</w:t>
            </w:r>
            <w:r>
              <w:br/>
            </w:r>
            <w:r>
              <w:br/>
            </w:r>
            <w:r w:rsidRPr="6249C982">
              <w:rPr>
                <w:b/>
                <w:bCs/>
              </w:rPr>
              <w:t>Valvontaviranomainen</w:t>
            </w:r>
            <w:r>
              <w:br/>
              <w:t>Sosiaali- ja terveydenhuollon toimivaltainen valvontaviranomainen on 1.1.2026 alkaen valtakunnallinen Lupa- ja valvontavirasto. Kantelun voi tehdä viraston sähköisessä asiointipalvelussa.</w:t>
            </w:r>
          </w:p>
        </w:tc>
      </w:tr>
    </w:tbl>
    <w:p w14:paraId="5DAB6C7B" w14:textId="77777777" w:rsidR="00D66B94" w:rsidRDefault="00D66B94">
      <w:pPr>
        <w:spacing w:after="0"/>
      </w:pPr>
    </w:p>
    <w:p w14:paraId="389D5802" w14:textId="77777777" w:rsidR="00D66B94" w:rsidRDefault="6249C982">
      <w:pPr>
        <w:pStyle w:val="Otsikko1"/>
      </w:pPr>
      <w:r>
        <w:t>5 Henkilöstö, osaaminen ja riittävyys</w:t>
      </w:r>
    </w:p>
    <w:p w14:paraId="03290828" w14:textId="1B05FB48" w:rsidR="6249C982" w:rsidRDefault="6249C982" w:rsidP="6249C982">
      <w:r>
        <w:t>Kaukajärven turvakoti toimii kahdella osastolla. Henkilöstöön kuuluu 16 kriisi- ja väkivaltatyöntekijää, kaksi vastaavaa sosiaalityöntekijää sekä turvakotipalvelujen päällikkö, jonka työajasta noin 50 prosenttia kohdentuu Kaukajärven turvakodille. Vakituinen henkilöstö muodostaa yhteensä 18,5 henkilötyövuotta. Lisäksi käytetään perehdytettyjä sijaisia vuosittain noin seitsemän henkilötyövuoden verran vuosilomien, sairauspoissaolojen sekä koulutus- ja tiimipäivien sijaisuuksiin. Yöaikaan turvakodissa työskentelee kaksi työntekijää.</w:t>
      </w:r>
    </w:p>
    <w:p w14:paraId="44E04419" w14:textId="77777777" w:rsidR="00D66B94" w:rsidRDefault="00146EC1">
      <w:pPr>
        <w:pStyle w:val="Merkittyluettelo"/>
      </w:pPr>
      <w:r>
        <w:t>Henkilöstön kelpoisuus, ammattioikeudet ja rikostausta lasten kanssa työskentelyä koskevan sääntelyn mukaisesti tarkistetaan ennen työskentelyn aloittamista.</w:t>
      </w:r>
    </w:p>
    <w:p w14:paraId="10B45CF9" w14:textId="1FFD6B5F" w:rsidR="00D66B94" w:rsidRDefault="6249C982">
      <w:pPr>
        <w:pStyle w:val="Merkittyluettelo"/>
      </w:pPr>
      <w:r>
        <w:t>Perehdytys kattaa turvakotityön, lasten kanssa tehtävän työn, väkivallan riskinarvion, tietosuojan ja Kannan, poikkeamat, ilmoitusvelvollisuudet ja turvallisuuden.</w:t>
      </w:r>
    </w:p>
    <w:p w14:paraId="6C62419D" w14:textId="77777777" w:rsidR="00D66B94" w:rsidRDefault="00146EC1">
      <w:pPr>
        <w:pStyle w:val="Merkittyluettelo"/>
      </w:pPr>
      <w:r>
        <w:t>Riittävyyttä arvioidaan suhteessa asiakasmäärään, asiakkaiden yksilöllisiin tarpeisiin, lasten määrään, vuorokaudenaikaan ja riskitasoon. Poikkeamiin vastataan työjärjestelyillä ja perehdytetyillä sijaisilla.</w:t>
      </w:r>
    </w:p>
    <w:p w14:paraId="1C869EE9" w14:textId="21C8FF66" w:rsidR="00D66B94" w:rsidRDefault="6249C982">
      <w:pPr>
        <w:pStyle w:val="Merkittyluettelo"/>
      </w:pPr>
      <w:r>
        <w:lastRenderedPageBreak/>
        <w:t>Osaamista vahvistetaan THL:n koulutuksilla, työnohjauksella, tiimeillä, turvallisuuspäivillä ja</w:t>
      </w:r>
      <w:r w:rsidR="0C41BB22">
        <w:t xml:space="preserve"> tarpeen mukaan muulla</w:t>
      </w:r>
      <w:r>
        <w:t xml:space="preserve"> suunnitelmallisella täydennyskoulutuksella.</w:t>
      </w:r>
    </w:p>
    <w:p w14:paraId="46B57CB6" w14:textId="77777777" w:rsidR="00D66B94" w:rsidRDefault="00146EC1">
      <w:pPr>
        <w:pStyle w:val="Otsikko1"/>
      </w:pPr>
      <w:r>
        <w:t>6 Monialainen yhteistyö ja palvelun koordinointi</w:t>
      </w:r>
    </w:p>
    <w:p w14:paraId="07CEE7CE" w14:textId="77777777" w:rsidR="00D66B94" w:rsidRDefault="00146EC1">
      <w:r>
        <w:t>Turvakotipalvelu vastaa akuuttiin kriisivaiheen tarpeeseen. Asiakkaan muut palvelutarpeet arvioidaan ja palvelut yhteensovitetaan asiakkaan oman sosiaalityön, terveydenhuollon, poliisin, oikeudellisten palvelujen, asumisen, taloudellisen tuen, varhaiskasvatuksen, koulun ja järjestöpalvelujen kanssa. Yhteistyössä noudatetaan tietosuoja- ja salassapitosäännöksiä.</w:t>
      </w:r>
    </w:p>
    <w:p w14:paraId="44F9694C" w14:textId="77777777" w:rsidR="00D66B94" w:rsidRDefault="00146EC1">
      <w:pPr>
        <w:pStyle w:val="Merkittyluettelo"/>
      </w:pPr>
      <w:r>
        <w:t>Riskinarviota ja turvallisuussuunnitelmaa päivitetään tilanteen muuttuessa. Tarvittaessa hyödynnetään MARAKia tai muuta soveltuvaa monialaista toimintamallia.</w:t>
      </w:r>
    </w:p>
    <w:p w14:paraId="7DAC1C17" w14:textId="77777777" w:rsidR="00D66B94" w:rsidRDefault="00146EC1">
      <w:pPr>
        <w:pStyle w:val="Merkittyluettelo"/>
      </w:pPr>
      <w:r>
        <w:t>Lapsen asioissa yhteistyö toteutetaan lapsen edun mukaisesti ja tarvittavat lastensuojelu- ja muut ilmoitukset tehdään viipymättä.</w:t>
      </w:r>
    </w:p>
    <w:p w14:paraId="69266B24" w14:textId="77777777" w:rsidR="00D66B94" w:rsidRDefault="00146EC1">
      <w:pPr>
        <w:pStyle w:val="Merkittyluettelo"/>
      </w:pPr>
      <w:r>
        <w:t>Jakson päättyessä varmistetaan turvallinen siirtymä ja tiedonkulku asiakkaan suostumuksella tai lain nojalla.</w:t>
      </w:r>
    </w:p>
    <w:p w14:paraId="0281FF54" w14:textId="77777777" w:rsidR="00D66B94" w:rsidRDefault="6249C982">
      <w:pPr>
        <w:pStyle w:val="Otsikko1"/>
      </w:pPr>
      <w:r>
        <w:t>7 Toimitilat, välineet, teknologia ja turvallisuus</w:t>
      </w:r>
    </w:p>
    <w:p w14:paraId="5C9C8A90" w14:textId="3D89B129" w:rsidR="6249C982" w:rsidRDefault="6249C982" w:rsidP="6249C982">
      <w:r>
        <w:t>Kaukajärven turvakoti sijaitsee Routakatu 19:ssä ja toimii 18 perhepaikalla. Toimitiloissa on asiakashuoneita omine saniteettitiloineen, yhteisiä arjen tiloja sekä asiakas- ja henkilöstötyön tarvitsemia tiloja. Kaikki 18 perhepaikkaa ovat esteettömiä. Yksikerroksisen rakennuksen kulkureiteissä ja piha-alueen kulkuyhteyksissä on huomioitu esteettömyys. Pelastussuunnitelma on päivitetty 14.4.2026. Poistumisturvallisuusselvityksestä on saatu pelastusviranomaisen hyväksyvä arvio 30.3.2022. Viimeisin määräaikainen palotarkastus on tehty 21.1.2026; tarkastuksessa ei havaittu puutteita eikä määrätty jatkotoimenpiteitä.</w:t>
      </w:r>
    </w:p>
    <w:p w14:paraId="2F247002" w14:textId="77777777" w:rsidR="00D66B94" w:rsidRDefault="00146EC1">
      <w:r>
        <w:t>Julkisessa omavalvontasuunnitelmassa kuvataan turvallisuuden johtamisen periaatteet, vastuut, harjoittelu, huolto, poikkeamien käsittely ja jatkuvuus. Yksityiskohtaiset kulunvalvonta-, kamera-, hälytys-, vartiointi-, avain-, poistumis- ja varautumisjärjestelyt pidetään sisäisissä turvallisuus- ja pelastussuunnitelmissa, koska niiden julkaiseminen voisi heikentää turvallisuutta.</w:t>
      </w:r>
    </w:p>
    <w:p w14:paraId="7D5BBDBF" w14:textId="0FF89F4B" w:rsidR="00D66B94" w:rsidRDefault="6249C982">
      <w:pPr>
        <w:pStyle w:val="Merkittyluettelo"/>
      </w:pPr>
      <w:r>
        <w:t>Toimitilojen soveltuvuutta, yksityisyyden suojaa, esteettömyyttä, paloturvallisuutta, hygieniaa ja</w:t>
      </w:r>
      <w:r w:rsidR="3936CE95">
        <w:t xml:space="preserve"> </w:t>
      </w:r>
      <w:r w:rsidR="6A623170">
        <w:t xml:space="preserve">asiakkaiden </w:t>
      </w:r>
      <w:r>
        <w:t>turvallisuutta seurataan.</w:t>
      </w:r>
    </w:p>
    <w:p w14:paraId="0D958A6B" w14:textId="77777777" w:rsidR="00D66B94" w:rsidRDefault="00146EC1">
      <w:pPr>
        <w:pStyle w:val="Merkittyluettelo"/>
      </w:pPr>
      <w:r>
        <w:t>Turvallisuusjärjestelmät testataan ja huolletaan sisäisten suunnitelmien mukaisesti; viat käsitellään poikkeamina.</w:t>
      </w:r>
    </w:p>
    <w:p w14:paraId="729AF346" w14:textId="77777777" w:rsidR="00D66B94" w:rsidRDefault="6249C982">
      <w:pPr>
        <w:pStyle w:val="Merkittyluettelo"/>
      </w:pPr>
      <w:r>
        <w:t>Kameravalvonnan tarve, kohdentuminen, oikeusperuste, informointi, säilytysajat ja käyttöoikeudet kuvataan tietosuojadokumentaatiossa - ei julkisina teknisinä yksityiskohtina.</w:t>
      </w:r>
    </w:p>
    <w:p w14:paraId="3C3EF162" w14:textId="0F1A1D56" w:rsidR="6249C982" w:rsidRDefault="6249C982" w:rsidP="6249C982">
      <w:pPr>
        <w:pStyle w:val="Merkittyluettelo"/>
      </w:pPr>
      <w:r>
        <w:t>Häiriö-, uhka- ja poikkeustilanteisiin varaudutaan sisäisillä toimintaohjeilla, pelastussuunnitelmalla, sovituilla vastuilla ja kriisiviestintäkäytännöillä. Tilanteiden ilmoittaminen, käsittely ja seuranta kuvataan luvussa 10.</w:t>
      </w:r>
    </w:p>
    <w:p w14:paraId="2B297AAE" w14:textId="77777777" w:rsidR="00D66B94" w:rsidRDefault="6249C982">
      <w:pPr>
        <w:pStyle w:val="Otsikko1"/>
      </w:pPr>
      <w:r>
        <w:t>8 Lääkehoito ja lääkinnälliset laitteet</w:t>
      </w:r>
    </w:p>
    <w:p w14:paraId="5839B349" w14:textId="4865D1A1" w:rsidR="6249C982" w:rsidRDefault="6249C982" w:rsidP="6249C982">
      <w:r>
        <w:t>Turvakodissa ei toteuteta lääkehoitoa, eikä yksiköllä ole lääkehoitosuunnitelmaa. Asiakas vastaa omasta lääkehoidostaan ja lääkkeistään. Henkilöstö ei annostele, jaa eikä säilytä asiakkaiden lääkkeitä.</w:t>
      </w:r>
    </w:p>
    <w:p w14:paraId="716740B2" w14:textId="514F3FED" w:rsidR="6249C982" w:rsidRDefault="6249C982" w:rsidP="6249C982">
      <w:pPr>
        <w:pStyle w:val="Merkittyluettelo"/>
      </w:pPr>
      <w:r>
        <w:t>Asiakkaalle ohjataan lääkkeiden turvallinen säilyttäminen niin, etteivät ne joudu lasten tai sivullisten saataville.</w:t>
      </w:r>
    </w:p>
    <w:p w14:paraId="72CFF311" w14:textId="36DAFC41" w:rsidR="6249C982" w:rsidRDefault="6249C982" w:rsidP="6249C982">
      <w:pPr>
        <w:pStyle w:val="Merkittyluettelo"/>
      </w:pPr>
      <w:r>
        <w:t xml:space="preserve">Turvakodissa ei ole hoitoon tai tutkimukseen käytettäviä lääkinnällisiä laitteita lukuun ottamatta ensiapuvalmiuteen kuuluvaa defibrillaattoria. Defibrillaattori on lääkinnällinen laite. Sen toimintakunto, </w:t>
      </w:r>
      <w:r>
        <w:lastRenderedPageBreak/>
        <w:t>määräaikaistarkastukset, huollot, tarvikkeiden voimassaolo ja käyttöohjeiden saatavuus varmistetaan valmistajan ohjeiden mukaisesti. Mahdolliset laitteen käyttöön liittyvät vaaratilanteet dokumentoidaan ja ilmoitetaan toimivaltaiselle viranomaiselle säädösten mukaisesti.</w:t>
      </w:r>
    </w:p>
    <w:p w14:paraId="4AADFE2C" w14:textId="77777777" w:rsidR="00D66B94" w:rsidRDefault="6249C982">
      <w:pPr>
        <w:pStyle w:val="Otsikko1"/>
      </w:pPr>
      <w:r>
        <w:t>9 Asiakastiedot, Kanta, tietosuoja ja tietoturva</w:t>
      </w:r>
    </w:p>
    <w:p w14:paraId="01E79574" w14:textId="665F8FC2" w:rsidR="6249C982" w:rsidRDefault="6249C982" w:rsidP="6249C982">
      <w:r>
        <w:t>Terveyden ja hyvinvoinnin laitos (THL) toimii turvakotipalvelujen asiakastietojen rekisterinpitäjänä. Tampereen ensi- ja turvakoti ry toimii henkilötietojen käsittelijänä ja käsittelee asiakastietoja THL:n puolesta ja lukuun THL:n ohjeiden sekä osapuolten välisen henkilötietojen käsittelyä koskevan sopimuksen mukaisesti. Palveluntuottaja vastaa omassa toiminnassaan henkilötietojen lainmukaisesta ja turvallisesta käsittelystä.</w:t>
      </w:r>
    </w:p>
    <w:p w14:paraId="26C77E37" w14:textId="26C859FA" w:rsidR="6249C982" w:rsidRDefault="6249C982" w:rsidP="6249C982">
      <w:pPr>
        <w:pStyle w:val="Merkittyluettelo"/>
      </w:pPr>
      <w:r>
        <w:t>Asiakastiedot kirjataan ajantasaisesti turvakodin käytössä olevaan asiakastietojärjestelmään tarpeellisuus- ja minimointiperiaatetta noudattaen sekä mahdollisuuksien mukaan yhdessä asiakkaan kanssa. Tiedot tallentuvat Sosiaalihuollon asiakastietovarantoon eli Kanta-palveluihin. Turvakotipalvelujen asiakirjoja ei näytetä OmaKannassa.</w:t>
      </w:r>
    </w:p>
    <w:p w14:paraId="3D2A7255" w14:textId="3582BC7F" w:rsidR="6249C982" w:rsidRDefault="6249C982" w:rsidP="6249C982">
      <w:pPr>
        <w:pStyle w:val="Merkittyluettelo"/>
      </w:pPr>
      <w:r>
        <w:t xml:space="preserve">Käyttöoikeudet ovat henkilökohtaisia, tehtäväperusteisia ja rajattuja. Henkilöstö tunnistautuu henkilökohtaisesti, ja asiakastietojen käyttöä valvotaan </w:t>
      </w:r>
      <w:r w:rsidR="65F62C73">
        <w:t xml:space="preserve">tarpeen mukaan </w:t>
      </w:r>
      <w:r>
        <w:t>lokitietojen avulla.</w:t>
      </w:r>
    </w:p>
    <w:p w14:paraId="46DED33E" w14:textId="663437E1" w:rsidR="6249C982" w:rsidRDefault="6249C982" w:rsidP="6249C982">
      <w:pPr>
        <w:pStyle w:val="Merkittyluettelo"/>
      </w:pPr>
      <w:r>
        <w:t>Asiakkaalle annetaan palvelun alkaessa ymmärrettävä informaatio rekisterinpitäjästä, henkilötietojen käsittelystä, kirjaamisesta, Kanta-tallentamisesta, tietojen käytöstä ja luovutuksista sekä asiakkaan tietosuojaoikeuksista ja niiden käyttämisestä. THL:n ajantasainen turvakotipalvelujen tietosuojailmoitus on asiakkaiden saatavilla turvakodissa.</w:t>
      </w:r>
    </w:p>
    <w:p w14:paraId="00A1AF49" w14:textId="0D1AA075" w:rsidR="6249C982" w:rsidRDefault="6249C982" w:rsidP="6249C982">
      <w:pPr>
        <w:pStyle w:val="Merkittyluettelo"/>
      </w:pPr>
      <w:r>
        <w:t xml:space="preserve">Tietoja luovutetaan asiakkaan luvalla tai nimenomaisen lain nojalla. </w:t>
      </w:r>
    </w:p>
    <w:p w14:paraId="75A77172" w14:textId="0791349A" w:rsidR="6249C982" w:rsidRDefault="6249C982" w:rsidP="6249C982">
      <w:pPr>
        <w:pStyle w:val="Merkittyluettelo"/>
      </w:pPr>
      <w:r>
        <w:t>Tietosuoja- ja tietoturvapoikkeamat rajataan, dokumentoidaan ja käsitellään viipymättä. Niistä ilmoitetaan organisaation tietosuojavastaavalle, THL:lle rekisterinpitäjänä sekä tarvittaessa toimivaltaiselle valvontaviranomaiselle ja rekisteröidylle.</w:t>
      </w:r>
    </w:p>
    <w:p w14:paraId="79FAA814" w14:textId="6548D71D" w:rsidR="6249C982" w:rsidRDefault="6249C982" w:rsidP="6249C982">
      <w:pPr>
        <w:pStyle w:val="Merkittyluettelo"/>
      </w:pPr>
      <w:r>
        <w:t>Kanta-palvelujen tai asiakastietojärjestelmän häiriötilanteessa noudatetaan hyväksyttyä varamenettelyä. Häiriön aikana syntyneet tiedot siirretään järjestelmään hallitusti häiriön päätyttyä, ja väliaikaiset tallenteet hävitetään turvallisesti.</w:t>
      </w:r>
    </w:p>
    <w:p w14:paraId="63E3871C" w14:textId="0AAF60F6" w:rsidR="6249C982" w:rsidRDefault="6249C982" w:rsidP="6249C982">
      <w:r>
        <w:t>Tampereen ensi- ja turvakoti ry:n tietoturvasuunnitelma on päivitetty marraskuussa 2025. Yhdistyksen tietosuojavastaava on Maria Länsiö, puh. 040 777 5697, maria.lansio@tetuko.fi. Tietoturvasuunnitelma sekä järjestelmiä, käyttöoikeuksia, lokivalvontaa, häiriötilanteita ja palveluntuottajia koskevat tiedot ylläpidetään sisäisissä asiakirjoissa. Julkisessa omavalvontasuunnitelmassa ei kuvata teknisiä tunnuksia, rajapintoja tai muita turvallisuuskriittisiä toteutustietoja.</w:t>
      </w:r>
    </w:p>
    <w:p w14:paraId="619EE227" w14:textId="77777777" w:rsidR="00D66B94" w:rsidRDefault="6249C982">
      <w:pPr>
        <w:pStyle w:val="Otsikko1"/>
      </w:pPr>
      <w:r>
        <w:t>10 Riskienhallinta, poikkeamat ja ilmoitusvelvollisuudet</w:t>
      </w:r>
    </w:p>
    <w:p w14:paraId="5D01B7BD" w14:textId="362A0F3E" w:rsidR="6249C982" w:rsidRDefault="6249C982" w:rsidP="6249C982">
      <w:r>
        <w:t>Riskienhallinta on jatkuvaa ja kattaa asiakasturvallisuuden, henkilöstön, tiedonhallinnan, toimitilat, ostopalvelut ja toiminnan jatkuvuuden. Havaitsija ilmoittaa riskistä tai poikkeamasta viipymättä. Uhka- ja vaaratilanteen havainnut työntekijä ilmoittaa tilanteesta esihenkilölle ja täyttää turvakodeille tarkoitetun THL:n uhka- ja vaaratilannelomakkeen. Esihenkilö käsittelee tilanteen työntekijän kanssa ja toimittaa ilmoituksen sähköisesti THL:lle. Lievemmät riskit ja läheltä piti -tilanteet kirjataan yhdistyksen omalle läheltä piti -lomakkeelle. Ilmoitukset käsitellään työryhmässä esihenkilön johdolla ja saatetaan tarvittaessa turvakotipalvelujen päällikön, työsuojelun, työsuojelutoimikunnan ja THL:n tietoon. Vastuuhenkilö arvioi välittömät turvaamistoimet, asiakkaalle tiedottamisen, tapahtuman syyt, korjaavat toimet, niiden toteutumisen ja vaikuttavuuden sekä lakisääteiset ilmoitukset. Käsittelyn tavoitteena on ehkäistä vastaavien tilanteiden toistuminen.</w:t>
      </w:r>
    </w:p>
    <w:p w14:paraId="3FD88B0D" w14:textId="6B50285F" w:rsidR="00D66B94" w:rsidRDefault="6249C982">
      <w:pPr>
        <w:pStyle w:val="Merkittyluettelo"/>
      </w:pPr>
      <w:r>
        <w:t>Poikkeamasta kirjataan tapahtuma, vaikutukset, välittömät toimet, korjaava toimi, vastuuhenkilö, määräaika ja vaikuttavuuden varmistus.</w:t>
      </w:r>
    </w:p>
    <w:p w14:paraId="71C74247" w14:textId="77777777" w:rsidR="00D66B94" w:rsidRDefault="00146EC1">
      <w:pPr>
        <w:pStyle w:val="Merkittyluettelo"/>
      </w:pPr>
      <w:r>
        <w:lastRenderedPageBreak/>
        <w:t>Vakavat asiakas- tai potilasturvallisuustapahtumat, tietoturvaloukkaukset, lääkinnällisten laitteiden vaaratilanteet ja muut ilmoitettavat tapahtumat toimitetaan toimivaltaisille tahoille lain ja ohjeiden mukaisesti.</w:t>
      </w:r>
    </w:p>
    <w:p w14:paraId="5CCFF343" w14:textId="77777777" w:rsidR="00D66B94" w:rsidRDefault="00146EC1">
      <w:pPr>
        <w:pStyle w:val="Merkittyluettelo"/>
      </w:pPr>
      <w:r>
        <w:t>Työsuojelun riskikartoituksesta tuodaan julkiseen suunnitelmaan vain palvelun laatuun ja asiakasturvallisuuteen liittyvät teemat; työntekijäkohtaiset tai turvakriittiset tiedot jäävät sisäisiin asiakirjoihin.</w:t>
      </w:r>
    </w:p>
    <w:p w14:paraId="7A0FEFDA" w14:textId="77777777" w:rsidR="00D66B94" w:rsidRDefault="6249C982">
      <w:pPr>
        <w:pStyle w:val="Otsikko1"/>
      </w:pPr>
      <w:r>
        <w:t>11 Toimeenpano, julkaiseminen, seuranta ja päivittäminen</w:t>
      </w:r>
    </w:p>
    <w:p w14:paraId="24F29EF5" w14:textId="75E9939D" w:rsidR="6249C982" w:rsidRDefault="6249C982" w:rsidP="6249C982">
      <w:r>
        <w:t>Ajantasainen omavalvontasuunnitelma pidetään julkisesti nähtävänä palveluyksikössä ja sähköisesti siten kuin valvontalaki ja viranomaismääräys edellyttävät. Julkaistavasta versiosta jätetään pois salassa pidettävät ja julkaisemisen kannalta tarpeettomat henkilötiedot sekä yksityiskohtaiset turvallisuusjärjestelyt, joiden julkaiseminen voisi vaarantaa asiakkaat tai henkilöstön.</w:t>
      </w:r>
    </w:p>
    <w:p w14:paraId="1229450D" w14:textId="77777777" w:rsidR="00D66B94" w:rsidRDefault="6249C982">
      <w:pPr>
        <w:pStyle w:val="Merkittyluettelo"/>
      </w:pPr>
      <w:r>
        <w:t>Toteutumista seurataan jatkuvasti ja dokumentoidusti. Seurannan perusteella tehdyt muutokset julkaistaan valvontalain edellyttämällä rytmillä.</w:t>
      </w:r>
    </w:p>
    <w:p w14:paraId="77371851" w14:textId="29F9B397" w:rsidR="6249C982" w:rsidRDefault="6249C982" w:rsidP="6249C982">
      <w:pPr>
        <w:pStyle w:val="Merkittyluettelo"/>
      </w:pPr>
      <w:r>
        <w:t>Valvontalain 29 §:n mukainen seurantaselvitys julkaistaan neljän kuukauden välein.</w:t>
      </w:r>
    </w:p>
    <w:p w14:paraId="0947EE41" w14:textId="77777777" w:rsidR="00D66B94" w:rsidRDefault="00146EC1">
      <w:pPr>
        <w:pStyle w:val="Merkittyluettelo"/>
      </w:pPr>
      <w:r>
        <w:t>Suunnitelma päivitetään aina toiminnan, vastuuhenkilöiden, toimitilojen, asiakasryhmän, tietojärjestelmien, lainsäädännön tai merkittävien riskien muuttuessa.</w:t>
      </w:r>
    </w:p>
    <w:p w14:paraId="6734E748" w14:textId="77777777" w:rsidR="00D66B94" w:rsidRDefault="6249C982">
      <w:pPr>
        <w:pStyle w:val="Merkittyluettelo"/>
      </w:pPr>
      <w:r>
        <w:t>Henkilöstö kuittaa perehtyneensä suunnitelmaan ja muutokset käsitellään tiimissä.</w:t>
      </w:r>
    </w:p>
    <w:p w14:paraId="01725982" w14:textId="7A2B2DED" w:rsidR="6249C982" w:rsidRDefault="6249C982" w:rsidP="6249C982">
      <w:pPr>
        <w:pStyle w:val="Otsikko1"/>
      </w:pPr>
      <w:r>
        <w:t>12 Päivittäminen ja muutosloki</w:t>
      </w:r>
    </w:p>
    <w:tbl>
      <w:tblPr>
        <w:tblStyle w:val="TaulukkoRuudukko"/>
        <w:tblW w:w="0" w:type="auto"/>
        <w:jc w:val="center"/>
        <w:tblLook w:val="04A0" w:firstRow="1" w:lastRow="0" w:firstColumn="1" w:lastColumn="0" w:noHBand="0" w:noVBand="1"/>
      </w:tblPr>
      <w:tblGrid>
        <w:gridCol w:w="4867"/>
        <w:gridCol w:w="4869"/>
      </w:tblGrid>
      <w:tr w:rsidR="00D66B94" w14:paraId="1E880BEA" w14:textId="77777777" w:rsidTr="6249C982">
        <w:trPr>
          <w:jc w:val="center"/>
        </w:trPr>
        <w:tc>
          <w:tcPr>
            <w:tcW w:w="4873" w:type="dxa"/>
            <w:shd w:val="clear" w:color="auto" w:fill="1F4E79"/>
            <w:tcMar>
              <w:top w:w="100" w:type="dxa"/>
              <w:left w:w="120" w:type="dxa"/>
              <w:bottom w:w="100" w:type="dxa"/>
              <w:right w:w="120" w:type="dxa"/>
            </w:tcMar>
            <w:vAlign w:val="center"/>
          </w:tcPr>
          <w:p w14:paraId="17FBB658" w14:textId="77777777" w:rsidR="00D66B94" w:rsidRDefault="00146EC1">
            <w:r>
              <w:rPr>
                <w:b/>
                <w:color w:val="FFFFFF"/>
              </w:rPr>
              <w:t>Kenttä</w:t>
            </w:r>
          </w:p>
        </w:tc>
        <w:tc>
          <w:tcPr>
            <w:tcW w:w="4873" w:type="dxa"/>
            <w:shd w:val="clear" w:color="auto" w:fill="1F4E79"/>
            <w:tcMar>
              <w:top w:w="100" w:type="dxa"/>
              <w:left w:w="120" w:type="dxa"/>
              <w:bottom w:w="100" w:type="dxa"/>
              <w:right w:w="120" w:type="dxa"/>
            </w:tcMar>
            <w:vAlign w:val="center"/>
          </w:tcPr>
          <w:p w14:paraId="05955BCA" w14:textId="147FD565" w:rsidR="6249C982" w:rsidRDefault="6249C982" w:rsidP="6249C982">
            <w:r w:rsidRPr="6249C982">
              <w:rPr>
                <w:b/>
                <w:bCs/>
              </w:rPr>
              <w:t>Tieto</w:t>
            </w:r>
          </w:p>
        </w:tc>
      </w:tr>
      <w:tr w:rsidR="00D66B94" w14:paraId="3269CCBB" w14:textId="77777777" w:rsidTr="6249C982">
        <w:trPr>
          <w:jc w:val="center"/>
        </w:trPr>
        <w:tc>
          <w:tcPr>
            <w:tcW w:w="4873" w:type="dxa"/>
            <w:tcMar>
              <w:top w:w="100" w:type="dxa"/>
              <w:left w:w="120" w:type="dxa"/>
              <w:bottom w:w="100" w:type="dxa"/>
              <w:right w:w="120" w:type="dxa"/>
            </w:tcMar>
            <w:vAlign w:val="center"/>
          </w:tcPr>
          <w:p w14:paraId="0EAF8FAE" w14:textId="17AB0329" w:rsidR="6249C982" w:rsidRDefault="6249C982" w:rsidP="6249C982">
            <w:r>
              <w:t>Päivittämisestä vastaava</w:t>
            </w:r>
          </w:p>
        </w:tc>
        <w:tc>
          <w:tcPr>
            <w:tcW w:w="4873" w:type="dxa"/>
            <w:tcMar>
              <w:top w:w="100" w:type="dxa"/>
              <w:left w:w="120" w:type="dxa"/>
              <w:bottom w:w="100" w:type="dxa"/>
              <w:right w:w="120" w:type="dxa"/>
            </w:tcMar>
            <w:vAlign w:val="center"/>
          </w:tcPr>
          <w:p w14:paraId="0614F2D9" w14:textId="2CB6236F" w:rsidR="6249C982" w:rsidRDefault="6249C982" w:rsidP="6249C982">
            <w:r>
              <w:t>Turvakotipalvelujen päällikkö yhdessä palveluyksikön vastuuhenkilön kanssa</w:t>
            </w:r>
          </w:p>
        </w:tc>
      </w:tr>
      <w:tr w:rsidR="00D66B94" w14:paraId="0987B54A" w14:textId="77777777" w:rsidTr="6249C982">
        <w:trPr>
          <w:jc w:val="center"/>
        </w:trPr>
        <w:tc>
          <w:tcPr>
            <w:tcW w:w="4873" w:type="dxa"/>
            <w:shd w:val="clear" w:color="auto" w:fill="EEF5F8"/>
            <w:tcMar>
              <w:top w:w="100" w:type="dxa"/>
              <w:left w:w="120" w:type="dxa"/>
              <w:bottom w:w="100" w:type="dxa"/>
              <w:right w:w="120" w:type="dxa"/>
            </w:tcMar>
            <w:vAlign w:val="center"/>
          </w:tcPr>
          <w:p w14:paraId="763F8359" w14:textId="329B1FA8" w:rsidR="6249C982" w:rsidRDefault="6249C982" w:rsidP="6249C982">
            <w:r>
              <w:t>Viimeisin päivitys</w:t>
            </w:r>
          </w:p>
        </w:tc>
        <w:tc>
          <w:tcPr>
            <w:tcW w:w="4873" w:type="dxa"/>
            <w:shd w:val="clear" w:color="auto" w:fill="EEF5F8"/>
            <w:tcMar>
              <w:top w:w="100" w:type="dxa"/>
              <w:left w:w="120" w:type="dxa"/>
              <w:bottom w:w="100" w:type="dxa"/>
              <w:right w:w="120" w:type="dxa"/>
            </w:tcMar>
            <w:vAlign w:val="center"/>
          </w:tcPr>
          <w:p w14:paraId="41139807" w14:textId="7A778564" w:rsidR="6249C982" w:rsidRDefault="6249C982" w:rsidP="6249C982">
            <w:r>
              <w:t>29.9.2026</w:t>
            </w:r>
          </w:p>
        </w:tc>
      </w:tr>
      <w:tr w:rsidR="00D66B94" w14:paraId="3D5E59B0" w14:textId="77777777" w:rsidTr="6249C982">
        <w:trPr>
          <w:jc w:val="center"/>
        </w:trPr>
        <w:tc>
          <w:tcPr>
            <w:tcW w:w="4873" w:type="dxa"/>
            <w:tcMar>
              <w:top w:w="100" w:type="dxa"/>
              <w:left w:w="120" w:type="dxa"/>
              <w:bottom w:w="100" w:type="dxa"/>
              <w:right w:w="120" w:type="dxa"/>
            </w:tcMar>
            <w:vAlign w:val="center"/>
          </w:tcPr>
          <w:p w14:paraId="62EBA757" w14:textId="267F7DDC" w:rsidR="6249C982" w:rsidRDefault="6249C982" w:rsidP="6249C982">
            <w:r>
              <w:t>Julkaiseminen</w:t>
            </w:r>
          </w:p>
        </w:tc>
        <w:tc>
          <w:tcPr>
            <w:tcW w:w="4873" w:type="dxa"/>
            <w:tcMar>
              <w:top w:w="100" w:type="dxa"/>
              <w:left w:w="120" w:type="dxa"/>
              <w:bottom w:w="100" w:type="dxa"/>
              <w:right w:w="120" w:type="dxa"/>
            </w:tcMar>
            <w:vAlign w:val="center"/>
          </w:tcPr>
          <w:p w14:paraId="7742CB95" w14:textId="3374017C" w:rsidR="6249C982" w:rsidRDefault="6249C982" w:rsidP="6249C982">
            <w:r>
              <w:t>Ajantasainen versio julkaistaan viivytyksettä päivityksen jälkeen ja pidetään julkisesti saatavilla.</w:t>
            </w:r>
          </w:p>
        </w:tc>
      </w:tr>
      <w:tr w:rsidR="00D66B94" w14:paraId="7D3DDF0D" w14:textId="77777777" w:rsidTr="6249C982">
        <w:trPr>
          <w:jc w:val="center"/>
        </w:trPr>
        <w:tc>
          <w:tcPr>
            <w:tcW w:w="4873" w:type="dxa"/>
            <w:shd w:val="clear" w:color="auto" w:fill="EEF5F8"/>
            <w:tcMar>
              <w:top w:w="100" w:type="dxa"/>
              <w:left w:w="120" w:type="dxa"/>
              <w:bottom w:w="100" w:type="dxa"/>
              <w:right w:w="120" w:type="dxa"/>
            </w:tcMar>
            <w:vAlign w:val="center"/>
          </w:tcPr>
          <w:p w14:paraId="73E43FC8" w14:textId="70EEC459" w:rsidR="6249C982" w:rsidRDefault="6249C982" w:rsidP="6249C982">
            <w:r>
              <w:t>Seuranta ja seuraava julkaisu</w:t>
            </w:r>
          </w:p>
        </w:tc>
        <w:tc>
          <w:tcPr>
            <w:tcW w:w="4873" w:type="dxa"/>
            <w:shd w:val="clear" w:color="auto" w:fill="EEF5F8"/>
            <w:tcMar>
              <w:top w:w="100" w:type="dxa"/>
              <w:left w:w="120" w:type="dxa"/>
              <w:bottom w:w="100" w:type="dxa"/>
              <w:right w:w="120" w:type="dxa"/>
            </w:tcMar>
            <w:vAlign w:val="center"/>
          </w:tcPr>
          <w:p w14:paraId="799F133C" w14:textId="5C0AFFA5" w:rsidR="6249C982" w:rsidRDefault="6249C982" w:rsidP="6249C982">
            <w:r>
              <w:t>Omavalvontasuunnitelman toteutumisesta laaditaan selvitys ja sen perusteella tehdyt muutokset julkaistaan vähintään neljän kuukauden välein. Suunnitelma päivitetään lisäksi aina toiminnan tai olennaisten tietojen muuttuessa.</w:t>
            </w:r>
          </w:p>
        </w:tc>
      </w:tr>
      <w:tr w:rsidR="00D66B94" w14:paraId="04B07B8E" w14:textId="77777777" w:rsidTr="6249C982">
        <w:trPr>
          <w:jc w:val="center"/>
        </w:trPr>
        <w:tc>
          <w:tcPr>
            <w:tcW w:w="4873" w:type="dxa"/>
            <w:tcMar>
              <w:top w:w="100" w:type="dxa"/>
              <w:left w:w="120" w:type="dxa"/>
              <w:bottom w:w="100" w:type="dxa"/>
              <w:right w:w="120" w:type="dxa"/>
            </w:tcMar>
            <w:vAlign w:val="center"/>
          </w:tcPr>
          <w:p w14:paraId="0A666978" w14:textId="77777777" w:rsidR="00D66B94" w:rsidRDefault="00146EC1">
            <w:r>
              <w:t>Edellinen versio</w:t>
            </w:r>
          </w:p>
        </w:tc>
        <w:tc>
          <w:tcPr>
            <w:tcW w:w="4873" w:type="dxa"/>
            <w:tcMar>
              <w:top w:w="100" w:type="dxa"/>
              <w:left w:w="120" w:type="dxa"/>
              <w:bottom w:w="100" w:type="dxa"/>
              <w:right w:w="120" w:type="dxa"/>
            </w:tcMar>
            <w:vAlign w:val="center"/>
          </w:tcPr>
          <w:p w14:paraId="4134722E" w14:textId="243115F6" w:rsidR="6249C982" w:rsidRDefault="6249C982" w:rsidP="6249C982">
            <w:r>
              <w:t>Kaukajärven turvakodin omavalvontasuunnitelma 2025, päivitetty 21.1.2026.</w:t>
            </w:r>
          </w:p>
        </w:tc>
      </w:tr>
      <w:tr w:rsidR="00D66B94" w14:paraId="06372BC5" w14:textId="77777777" w:rsidTr="6249C982">
        <w:trPr>
          <w:jc w:val="center"/>
        </w:trPr>
        <w:tc>
          <w:tcPr>
            <w:tcW w:w="4873" w:type="dxa"/>
            <w:shd w:val="clear" w:color="auto" w:fill="EEF5F8"/>
            <w:tcMar>
              <w:top w:w="100" w:type="dxa"/>
              <w:left w:w="120" w:type="dxa"/>
              <w:bottom w:w="100" w:type="dxa"/>
              <w:right w:w="120" w:type="dxa"/>
            </w:tcMar>
            <w:vAlign w:val="center"/>
          </w:tcPr>
          <w:p w14:paraId="44C76DF4" w14:textId="77777777" w:rsidR="00D66B94" w:rsidRDefault="00146EC1">
            <w:r>
              <w:t>Keskeinen muutos</w:t>
            </w:r>
          </w:p>
        </w:tc>
        <w:tc>
          <w:tcPr>
            <w:tcW w:w="4873" w:type="dxa"/>
            <w:shd w:val="clear" w:color="auto" w:fill="EEF5F8"/>
            <w:tcMar>
              <w:top w:w="100" w:type="dxa"/>
              <w:left w:w="120" w:type="dxa"/>
              <w:bottom w:w="100" w:type="dxa"/>
              <w:right w:w="120" w:type="dxa"/>
            </w:tcMar>
            <w:vAlign w:val="center"/>
          </w:tcPr>
          <w:p w14:paraId="412C7D41" w14:textId="59CF646C" w:rsidR="6249C982" w:rsidRDefault="6249C982" w:rsidP="6249C982">
            <w:r>
              <w:t xml:space="preserve">Omavalvontasuunnitelman rakenne ja sisältö on päivitetty vastaamaan valvontalakia, Valviran määräystä 1/2024, THL:n turvakotipalvelujen ohjausta, Kanta-käytäntöjä ja vuoden 2026 viranomaisuudistusta. Palveluyksikön henkilöstöä, toimitiloja, turvallisuutta, tietosuojaa, </w:t>
            </w:r>
            <w:r>
              <w:lastRenderedPageBreak/>
              <w:t>riskienhallintaa ja oikeusturvaa koskevat tiedot on ajantasaistettu.</w:t>
            </w:r>
          </w:p>
        </w:tc>
      </w:tr>
    </w:tbl>
    <w:p w14:paraId="73197A59" w14:textId="28718B5A" w:rsidR="6249C982" w:rsidRDefault="6249C982" w:rsidP="6249C982">
      <w:pPr>
        <w:pStyle w:val="Otsikko1"/>
      </w:pPr>
      <w:r>
        <w:lastRenderedPageBreak/>
        <w:t>Lähteet</w:t>
      </w:r>
    </w:p>
    <w:p w14:paraId="3F679556" w14:textId="77777777" w:rsidR="00D66B94" w:rsidRDefault="00146EC1">
      <w:r>
        <w:t>Normihierarkiassa ensisijaisia ovat voimassa oleva lainsäädäntö ja toimivaltaisen viranomaisen määräykset. THL:n laatusuositukset, Kanta-ohjeet ja muut viranomaisohjeet konkretisoivat velvoitteiden toteuttamista. Paikalliset ohjeet eivät voi kaventaa asiakkaan lakisääteisiä oikeuksia.</w:t>
      </w:r>
    </w:p>
    <w:p w14:paraId="7E09C7AE" w14:textId="77777777" w:rsidR="00D66B94" w:rsidRDefault="00146EC1">
      <w:pPr>
        <w:pStyle w:val="Merkittyluettelo"/>
      </w:pPr>
      <w:r>
        <w:t>Laki sosiaali- ja terveydenhuollon valvonnasta 741/2023 (erityisesti 10, 16, 27 ja 29 § sekä ilmoitusvelvollisuuksia koskevat säännökset), Finlex.</w:t>
      </w:r>
    </w:p>
    <w:p w14:paraId="7B842383" w14:textId="77777777" w:rsidR="00D66B94" w:rsidRDefault="00146EC1">
      <w:pPr>
        <w:pStyle w:val="Merkittyluettelo"/>
      </w:pPr>
      <w:r>
        <w:t>Valviran määräys 1/2024: Sosiaali- ja terveydenhuollon palveluntuottajan palveluyksikkökohtaisen omavalvontasuunnitelman sisältö, laatiminen ja seuranta.</w:t>
      </w:r>
    </w:p>
    <w:p w14:paraId="2F6D505C" w14:textId="77777777" w:rsidR="00D66B94" w:rsidRDefault="00146EC1">
      <w:pPr>
        <w:pStyle w:val="Merkittyluettelo"/>
      </w:pPr>
      <w:r>
        <w:t>Laki valtion varoista maksettavasta korvauksesta turvakotipalvelun tuottajalle 1354/2014 ja valtioneuvoston asetus 598/2015, Finlex.</w:t>
      </w:r>
    </w:p>
    <w:p w14:paraId="6949298B" w14:textId="77777777" w:rsidR="00D66B94" w:rsidRDefault="00146EC1">
      <w:pPr>
        <w:pStyle w:val="Merkittyluettelo"/>
      </w:pPr>
      <w:r>
        <w:t>Laki sosiaalihuollon asiakkaan asemasta ja oikeuksista 812/2000; sosiaalihuoltolaki 1301/2014; laki sosiaalihuollon ammattihenkilöistä 817/2015.</w:t>
      </w:r>
    </w:p>
    <w:p w14:paraId="73C1C408" w14:textId="77777777" w:rsidR="00D66B94" w:rsidRDefault="00146EC1">
      <w:pPr>
        <w:pStyle w:val="Merkittyluettelo"/>
      </w:pPr>
      <w:r>
        <w:t>Laki sosiaali- ja terveydenhuollon asiakastietojen käsittelystä 703/2023, EU:n yleinen tietosuoja-asetus 2016/679 ja tietosuojalaki 1050/2018.</w:t>
      </w:r>
    </w:p>
    <w:p w14:paraId="4404C7B8" w14:textId="77777777" w:rsidR="00D66B94" w:rsidRDefault="00146EC1">
      <w:pPr>
        <w:pStyle w:val="Merkittyluettelo"/>
      </w:pPr>
      <w:r>
        <w:t>THL: Turvakotipalvelujen kansalliset laatusuositukset (Julkari 2024/2025, ajantasainen julkaisu); Lapset turvakodissa - laatusuositukset (Julkari 2023).</w:t>
      </w:r>
    </w:p>
    <w:p w14:paraId="554BAA8E" w14:textId="77777777" w:rsidR="00D66B94" w:rsidRDefault="00146EC1">
      <w:pPr>
        <w:pStyle w:val="Merkittyluettelo"/>
      </w:pPr>
      <w:r>
        <w:t>Kanta-palvelut ja THL: Sosiaalihuollon asiakastietovarannon käyttöönotto, kirjaaminen, käyttöoikeudet, luovutusten hallinta, lokitiedot ja häiriötilanteet.</w:t>
      </w:r>
    </w:p>
    <w:p w14:paraId="16732966" w14:textId="77777777" w:rsidR="00D66B94" w:rsidRDefault="00146EC1">
      <w:pPr>
        <w:pStyle w:val="Merkittyluettelo"/>
      </w:pPr>
      <w:r>
        <w:t>STM ja THL: Turvallinen lääkehoito -opas; laki lääkinnällisistä laitteista 719/2021.</w:t>
      </w:r>
    </w:p>
    <w:p w14:paraId="5001A660" w14:textId="77777777" w:rsidR="00D66B94" w:rsidRDefault="6249C982">
      <w:pPr>
        <w:pStyle w:val="Merkittyluettelo"/>
      </w:pPr>
      <w:r>
        <w:t>Tietosuojavaltuutetun toimisto: rekisteröidyn oikeudet, tietoturvaloukkaukset ja henkilötietojen käsittelyn periaatteet.</w:t>
      </w:r>
    </w:p>
    <w:p w14:paraId="384AEA02" w14:textId="5608FBD5" w:rsidR="6249C982" w:rsidRDefault="6249C982" w:rsidP="6249C982">
      <w:pPr>
        <w:pStyle w:val="Merkittyluettelo"/>
      </w:pPr>
      <w:r>
        <w:t>Lupa- ja valvontaviraston ajantasaiset ohjeet sekä palveluyksikön rekisteröintiä koskevat viranomaisasiakirjat.</w:t>
      </w:r>
    </w:p>
    <w:sectPr w:rsidR="6249C982" w:rsidSect="00034616">
      <w:pgSz w:w="12240" w:h="15840"/>
      <w:pgMar w:top="1134"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ituluettel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ituluettel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Merkittyluettel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Merkittyluettel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ituluettel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Merkittyluettelo"/>
      <w:lvlText w:val=""/>
      <w:lvlJc w:val="left"/>
      <w:pPr>
        <w:tabs>
          <w:tab w:val="num" w:pos="360"/>
        </w:tabs>
        <w:ind w:left="360" w:hanging="360"/>
      </w:pPr>
      <w:rPr>
        <w:rFonts w:ascii="Symbol" w:hAnsi="Symbol" w:hint="default"/>
      </w:rPr>
    </w:lvl>
  </w:abstractNum>
  <w:num w:numId="1" w16cid:durableId="902377831">
    <w:abstractNumId w:val="8"/>
  </w:num>
  <w:num w:numId="2" w16cid:durableId="1895460145">
    <w:abstractNumId w:val="6"/>
  </w:num>
  <w:num w:numId="3" w16cid:durableId="820386582">
    <w:abstractNumId w:val="5"/>
  </w:num>
  <w:num w:numId="4" w16cid:durableId="1270242289">
    <w:abstractNumId w:val="4"/>
  </w:num>
  <w:num w:numId="5" w16cid:durableId="2035887080">
    <w:abstractNumId w:val="7"/>
  </w:num>
  <w:num w:numId="6" w16cid:durableId="1939486900">
    <w:abstractNumId w:val="3"/>
  </w:num>
  <w:num w:numId="7" w16cid:durableId="713040241">
    <w:abstractNumId w:val="2"/>
  </w:num>
  <w:num w:numId="8" w16cid:durableId="1126238851">
    <w:abstractNumId w:val="1"/>
  </w:num>
  <w:num w:numId="9" w16cid:durableId="13330215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1D70"/>
    <w:rsid w:val="0029639D"/>
    <w:rsid w:val="00326F90"/>
    <w:rsid w:val="00AA1D8D"/>
    <w:rsid w:val="00B47730"/>
    <w:rsid w:val="00CB0664"/>
    <w:rsid w:val="00D66B94"/>
    <w:rsid w:val="00E62094"/>
    <w:rsid w:val="00FC693F"/>
    <w:rsid w:val="01321840"/>
    <w:rsid w:val="01C648A5"/>
    <w:rsid w:val="02F18D1E"/>
    <w:rsid w:val="097D26FC"/>
    <w:rsid w:val="09E3FCAC"/>
    <w:rsid w:val="0C41BB22"/>
    <w:rsid w:val="0D3EEA85"/>
    <w:rsid w:val="0E862411"/>
    <w:rsid w:val="0F1DED92"/>
    <w:rsid w:val="1422DE2A"/>
    <w:rsid w:val="15716CCD"/>
    <w:rsid w:val="171739E0"/>
    <w:rsid w:val="18B12195"/>
    <w:rsid w:val="18B5B79A"/>
    <w:rsid w:val="1BC388AD"/>
    <w:rsid w:val="1D74D155"/>
    <w:rsid w:val="2A7218EF"/>
    <w:rsid w:val="2BC8C842"/>
    <w:rsid w:val="2CBE29A6"/>
    <w:rsid w:val="2D58E846"/>
    <w:rsid w:val="2F4FBBBE"/>
    <w:rsid w:val="2FD066C3"/>
    <w:rsid w:val="310DA533"/>
    <w:rsid w:val="3401A2B5"/>
    <w:rsid w:val="3936CE95"/>
    <w:rsid w:val="3AAA8801"/>
    <w:rsid w:val="3BA4A347"/>
    <w:rsid w:val="3C0283C6"/>
    <w:rsid w:val="3D01A4F4"/>
    <w:rsid w:val="432E25CF"/>
    <w:rsid w:val="48BF2084"/>
    <w:rsid w:val="4D50F4D2"/>
    <w:rsid w:val="519761E4"/>
    <w:rsid w:val="53AEFCF6"/>
    <w:rsid w:val="548E01CF"/>
    <w:rsid w:val="56F85D16"/>
    <w:rsid w:val="58085602"/>
    <w:rsid w:val="58C2302F"/>
    <w:rsid w:val="59693D05"/>
    <w:rsid w:val="5CFC98E3"/>
    <w:rsid w:val="5E68826E"/>
    <w:rsid w:val="5F2E7611"/>
    <w:rsid w:val="60DC4DFE"/>
    <w:rsid w:val="6249C982"/>
    <w:rsid w:val="65F62C73"/>
    <w:rsid w:val="676C68B9"/>
    <w:rsid w:val="6A623170"/>
    <w:rsid w:val="6AAD5707"/>
    <w:rsid w:val="6DCEE669"/>
    <w:rsid w:val="704ADAC3"/>
    <w:rsid w:val="70B229E6"/>
    <w:rsid w:val="7283D361"/>
    <w:rsid w:val="78509B29"/>
    <w:rsid w:val="7A0661FA"/>
    <w:rsid w:val="7BD99497"/>
    <w:rsid w:val="7FA64F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04F623B1-5B5F-4AB4-85D5-7068FECF2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FC693F"/>
    <w:pPr>
      <w:spacing w:after="100" w:line="259" w:lineRule="auto"/>
    </w:pPr>
    <w:rPr>
      <w:rFonts w:ascii="Aptos" w:hAnsi="Aptos"/>
      <w:sz w:val="21"/>
    </w:rPr>
  </w:style>
  <w:style w:type="paragraph" w:styleId="Otsikko1">
    <w:name w:val="heading 1"/>
    <w:basedOn w:val="Normaali"/>
    <w:next w:val="Normaali"/>
    <w:link w:val="Otsikko1Char"/>
    <w:uiPriority w:val="9"/>
    <w:qFormat/>
    <w:rsid w:val="00FC693F"/>
    <w:pPr>
      <w:keepNext/>
      <w:keepLines/>
      <w:spacing w:before="240"/>
      <w:outlineLvl w:val="0"/>
    </w:pPr>
    <w:rPr>
      <w:rFonts w:asciiTheme="majorHAnsi" w:eastAsiaTheme="majorEastAsia" w:hAnsiTheme="majorHAnsi" w:cstheme="majorBidi"/>
      <w:b/>
      <w:bCs/>
      <w:color w:val="1F4E79"/>
      <w:sz w:val="36"/>
      <w:szCs w:val="28"/>
    </w:rPr>
  </w:style>
  <w:style w:type="paragraph" w:styleId="Otsikko2">
    <w:name w:val="heading 2"/>
    <w:basedOn w:val="Normaali"/>
    <w:next w:val="Normaali"/>
    <w:link w:val="Otsikko2Char"/>
    <w:uiPriority w:val="9"/>
    <w:unhideWhenUsed/>
    <w:qFormat/>
    <w:rsid w:val="00FC693F"/>
    <w:pPr>
      <w:keepNext/>
      <w:keepLines/>
      <w:spacing w:before="180"/>
      <w:outlineLvl w:val="1"/>
    </w:pPr>
    <w:rPr>
      <w:rFonts w:asciiTheme="majorHAnsi" w:eastAsiaTheme="majorEastAsia" w:hAnsiTheme="majorHAnsi" w:cstheme="majorBidi"/>
      <w:b/>
      <w:bCs/>
      <w:color w:val="1F4E79"/>
      <w:sz w:val="28"/>
      <w:szCs w:val="26"/>
    </w:rPr>
  </w:style>
  <w:style w:type="paragraph" w:styleId="Otsikko3">
    <w:name w:val="heading 3"/>
    <w:basedOn w:val="Normaali"/>
    <w:next w:val="Normaali"/>
    <w:link w:val="Otsikko3Char"/>
    <w:uiPriority w:val="9"/>
    <w:unhideWhenUsed/>
    <w:qFormat/>
    <w:rsid w:val="00FC693F"/>
    <w:pPr>
      <w:keepNext/>
      <w:keepLines/>
      <w:spacing w:before="180"/>
      <w:outlineLvl w:val="2"/>
    </w:pPr>
    <w:rPr>
      <w:rFonts w:asciiTheme="majorHAnsi" w:eastAsiaTheme="majorEastAsia" w:hAnsiTheme="majorHAnsi" w:cstheme="majorBidi"/>
      <w:b/>
      <w:bCs/>
      <w:color w:val="2F6B55"/>
      <w:sz w:val="23"/>
    </w:rPr>
  </w:style>
  <w:style w:type="paragraph" w:styleId="Otsikko4">
    <w:name w:val="heading 4"/>
    <w:basedOn w:val="Normaali"/>
    <w:next w:val="Normaali"/>
    <w:link w:val="Otsikko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Otsikko5">
    <w:name w:val="heading 5"/>
    <w:basedOn w:val="Normaali"/>
    <w:next w:val="Normaali"/>
    <w:link w:val="Otsikko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Otsikko6">
    <w:name w:val="heading 6"/>
    <w:basedOn w:val="Normaali"/>
    <w:next w:val="Normaali"/>
    <w:link w:val="Otsikko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Otsikko7">
    <w:name w:val="heading 7"/>
    <w:basedOn w:val="Normaali"/>
    <w:next w:val="Normaali"/>
    <w:link w:val="Otsikko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Otsikko8">
    <w:name w:val="heading 8"/>
    <w:basedOn w:val="Normaali"/>
    <w:next w:val="Normaali"/>
    <w:link w:val="Otsikko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Otsikko9">
    <w:name w:val="heading 9"/>
    <w:basedOn w:val="Normaali"/>
    <w:next w:val="Normaali"/>
    <w:link w:val="Otsikko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Yltunniste">
    <w:name w:val="header"/>
    <w:basedOn w:val="Normaali"/>
    <w:link w:val="YltunnisteChar"/>
    <w:uiPriority w:val="99"/>
    <w:unhideWhenUsed/>
    <w:rsid w:val="00E618BF"/>
    <w:pPr>
      <w:tabs>
        <w:tab w:val="center" w:pos="4680"/>
        <w:tab w:val="right" w:pos="9360"/>
      </w:tabs>
      <w:spacing w:after="0" w:line="240" w:lineRule="auto"/>
    </w:pPr>
  </w:style>
  <w:style w:type="character" w:customStyle="1" w:styleId="YltunnisteChar">
    <w:name w:val="Ylätunniste Char"/>
    <w:basedOn w:val="Kappaleenoletusfontti"/>
    <w:link w:val="Yltunniste"/>
    <w:uiPriority w:val="99"/>
    <w:rsid w:val="00E618BF"/>
  </w:style>
  <w:style w:type="paragraph" w:styleId="Alatunniste">
    <w:name w:val="footer"/>
    <w:basedOn w:val="Normaali"/>
    <w:link w:val="AlatunnisteChar"/>
    <w:uiPriority w:val="99"/>
    <w:unhideWhenUsed/>
    <w:rsid w:val="00E618BF"/>
    <w:pPr>
      <w:tabs>
        <w:tab w:val="center" w:pos="4680"/>
        <w:tab w:val="right" w:pos="9360"/>
      </w:tabs>
      <w:spacing w:after="0" w:line="240" w:lineRule="auto"/>
    </w:pPr>
  </w:style>
  <w:style w:type="character" w:customStyle="1" w:styleId="AlatunnisteChar">
    <w:name w:val="Alatunniste Char"/>
    <w:basedOn w:val="Kappaleenoletusfontti"/>
    <w:link w:val="Alatunniste"/>
    <w:uiPriority w:val="99"/>
    <w:rsid w:val="00E618BF"/>
  </w:style>
  <w:style w:type="paragraph" w:styleId="Eivli">
    <w:name w:val="No Spacing"/>
    <w:uiPriority w:val="1"/>
    <w:qFormat/>
    <w:rsid w:val="00FC693F"/>
    <w:pPr>
      <w:spacing w:after="0" w:line="240" w:lineRule="auto"/>
    </w:pPr>
  </w:style>
  <w:style w:type="character" w:customStyle="1" w:styleId="Otsikko1Char">
    <w:name w:val="Otsikko 1 Char"/>
    <w:basedOn w:val="Kappaleenoletusfontti"/>
    <w:link w:val="Otsikk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Otsikko2Char">
    <w:name w:val="Otsikko 2 Char"/>
    <w:basedOn w:val="Kappaleenoletusfontti"/>
    <w:link w:val="Otsikko2"/>
    <w:uiPriority w:val="9"/>
    <w:rsid w:val="00FC693F"/>
    <w:rPr>
      <w:rFonts w:asciiTheme="majorHAnsi" w:eastAsiaTheme="majorEastAsia" w:hAnsiTheme="majorHAnsi" w:cstheme="majorBidi"/>
      <w:b/>
      <w:bCs/>
      <w:color w:val="4F81BD" w:themeColor="accent1"/>
      <w:sz w:val="26"/>
      <w:szCs w:val="26"/>
    </w:rPr>
  </w:style>
  <w:style w:type="character" w:customStyle="1" w:styleId="Otsikko3Char">
    <w:name w:val="Otsikko 3 Char"/>
    <w:basedOn w:val="Kappaleenoletusfontti"/>
    <w:link w:val="Otsikko3"/>
    <w:uiPriority w:val="9"/>
    <w:rsid w:val="00FC693F"/>
    <w:rPr>
      <w:rFonts w:asciiTheme="majorHAnsi" w:eastAsiaTheme="majorEastAsia" w:hAnsiTheme="majorHAnsi" w:cstheme="majorBidi"/>
      <w:b/>
      <w:bCs/>
      <w:color w:val="4F81BD" w:themeColor="accent1"/>
    </w:rPr>
  </w:style>
  <w:style w:type="paragraph" w:styleId="Otsikko">
    <w:name w:val="Title"/>
    <w:basedOn w:val="Normaali"/>
    <w:next w:val="Normaali"/>
    <w:link w:val="Otsikko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OtsikkoChar">
    <w:name w:val="Otsikko Char"/>
    <w:basedOn w:val="Kappaleenoletusfontti"/>
    <w:link w:val="Otsikk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aotsikko">
    <w:name w:val="Subtitle"/>
    <w:basedOn w:val="Normaali"/>
    <w:next w:val="Normaali"/>
    <w:link w:val="Alaotsikko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aotsikkoChar">
    <w:name w:val="Alaotsikko Char"/>
    <w:basedOn w:val="Kappaleenoletusfontti"/>
    <w:link w:val="Alaotsikko"/>
    <w:uiPriority w:val="11"/>
    <w:rsid w:val="00FC693F"/>
    <w:rPr>
      <w:rFonts w:asciiTheme="majorHAnsi" w:eastAsiaTheme="majorEastAsia" w:hAnsiTheme="majorHAnsi" w:cstheme="majorBidi"/>
      <w:i/>
      <w:iCs/>
      <w:color w:val="4F81BD" w:themeColor="accent1"/>
      <w:spacing w:val="15"/>
      <w:sz w:val="24"/>
      <w:szCs w:val="24"/>
    </w:rPr>
  </w:style>
  <w:style w:type="paragraph" w:styleId="Luettelokappale">
    <w:name w:val="List Paragraph"/>
    <w:basedOn w:val="Normaali"/>
    <w:uiPriority w:val="34"/>
    <w:qFormat/>
    <w:rsid w:val="00FC693F"/>
    <w:pPr>
      <w:ind w:left="720"/>
      <w:contextualSpacing/>
    </w:pPr>
  </w:style>
  <w:style w:type="paragraph" w:styleId="Leipteksti">
    <w:name w:val="Body Text"/>
    <w:basedOn w:val="Normaali"/>
    <w:link w:val="LeiptekstiChar"/>
    <w:uiPriority w:val="99"/>
    <w:unhideWhenUsed/>
    <w:rsid w:val="00AA1D8D"/>
    <w:pPr>
      <w:spacing w:after="120"/>
    </w:pPr>
  </w:style>
  <w:style w:type="character" w:customStyle="1" w:styleId="LeiptekstiChar">
    <w:name w:val="Leipäteksti Char"/>
    <w:basedOn w:val="Kappaleenoletusfontti"/>
    <w:link w:val="Leipteksti"/>
    <w:uiPriority w:val="99"/>
    <w:rsid w:val="00AA1D8D"/>
  </w:style>
  <w:style w:type="paragraph" w:styleId="Leipteksti2">
    <w:name w:val="Body Text 2"/>
    <w:basedOn w:val="Normaali"/>
    <w:link w:val="Leipteksti2Char"/>
    <w:uiPriority w:val="99"/>
    <w:unhideWhenUsed/>
    <w:rsid w:val="00AA1D8D"/>
    <w:pPr>
      <w:spacing w:after="120" w:line="480" w:lineRule="auto"/>
    </w:pPr>
  </w:style>
  <w:style w:type="character" w:customStyle="1" w:styleId="Leipteksti2Char">
    <w:name w:val="Leipäteksti 2 Char"/>
    <w:basedOn w:val="Kappaleenoletusfontti"/>
    <w:link w:val="Leipteksti2"/>
    <w:uiPriority w:val="99"/>
    <w:rsid w:val="00AA1D8D"/>
  </w:style>
  <w:style w:type="paragraph" w:styleId="Leipteksti3">
    <w:name w:val="Body Text 3"/>
    <w:basedOn w:val="Normaali"/>
    <w:link w:val="Leipteksti3Char"/>
    <w:uiPriority w:val="99"/>
    <w:unhideWhenUsed/>
    <w:rsid w:val="00AA1D8D"/>
    <w:pPr>
      <w:spacing w:after="120"/>
    </w:pPr>
    <w:rPr>
      <w:sz w:val="16"/>
      <w:szCs w:val="16"/>
    </w:rPr>
  </w:style>
  <w:style w:type="character" w:customStyle="1" w:styleId="Leipteksti3Char">
    <w:name w:val="Leipäteksti 3 Char"/>
    <w:basedOn w:val="Kappaleenoletusfontti"/>
    <w:link w:val="Leipteksti3"/>
    <w:uiPriority w:val="99"/>
    <w:rsid w:val="00AA1D8D"/>
    <w:rPr>
      <w:sz w:val="16"/>
      <w:szCs w:val="16"/>
    </w:rPr>
  </w:style>
  <w:style w:type="paragraph" w:styleId="Luettelo">
    <w:name w:val="List"/>
    <w:basedOn w:val="Normaali"/>
    <w:uiPriority w:val="99"/>
    <w:unhideWhenUsed/>
    <w:rsid w:val="00AA1D8D"/>
    <w:pPr>
      <w:ind w:left="360" w:hanging="360"/>
      <w:contextualSpacing/>
    </w:pPr>
  </w:style>
  <w:style w:type="paragraph" w:styleId="Luettelo2">
    <w:name w:val="List 2"/>
    <w:basedOn w:val="Normaali"/>
    <w:uiPriority w:val="99"/>
    <w:unhideWhenUsed/>
    <w:rsid w:val="00326F90"/>
    <w:pPr>
      <w:ind w:left="720" w:hanging="360"/>
      <w:contextualSpacing/>
    </w:pPr>
  </w:style>
  <w:style w:type="paragraph" w:styleId="Luettelo3">
    <w:name w:val="List 3"/>
    <w:basedOn w:val="Normaali"/>
    <w:uiPriority w:val="99"/>
    <w:unhideWhenUsed/>
    <w:rsid w:val="00326F90"/>
    <w:pPr>
      <w:ind w:left="1080" w:hanging="360"/>
      <w:contextualSpacing/>
    </w:pPr>
  </w:style>
  <w:style w:type="paragraph" w:styleId="Merkittyluettelo">
    <w:name w:val="List Bullet"/>
    <w:basedOn w:val="Normaali"/>
    <w:uiPriority w:val="99"/>
    <w:unhideWhenUsed/>
    <w:rsid w:val="00326F90"/>
    <w:pPr>
      <w:numPr>
        <w:numId w:val="1"/>
      </w:numPr>
      <w:contextualSpacing/>
    </w:pPr>
  </w:style>
  <w:style w:type="paragraph" w:styleId="Merkittyluettelo2">
    <w:name w:val="List Bullet 2"/>
    <w:basedOn w:val="Normaali"/>
    <w:uiPriority w:val="99"/>
    <w:unhideWhenUsed/>
    <w:rsid w:val="00326F90"/>
    <w:pPr>
      <w:numPr>
        <w:numId w:val="2"/>
      </w:numPr>
      <w:contextualSpacing/>
    </w:pPr>
  </w:style>
  <w:style w:type="paragraph" w:styleId="Merkittyluettelo3">
    <w:name w:val="List Bullet 3"/>
    <w:basedOn w:val="Normaali"/>
    <w:uiPriority w:val="99"/>
    <w:unhideWhenUsed/>
    <w:rsid w:val="00326F90"/>
    <w:pPr>
      <w:numPr>
        <w:numId w:val="3"/>
      </w:numPr>
      <w:contextualSpacing/>
    </w:pPr>
  </w:style>
  <w:style w:type="paragraph" w:styleId="Numeroituluettelo">
    <w:name w:val="List Number"/>
    <w:basedOn w:val="Normaali"/>
    <w:uiPriority w:val="99"/>
    <w:unhideWhenUsed/>
    <w:rsid w:val="00326F90"/>
    <w:pPr>
      <w:numPr>
        <w:numId w:val="5"/>
      </w:numPr>
      <w:contextualSpacing/>
    </w:pPr>
  </w:style>
  <w:style w:type="paragraph" w:styleId="Numeroituluettelo2">
    <w:name w:val="List Number 2"/>
    <w:basedOn w:val="Normaali"/>
    <w:uiPriority w:val="99"/>
    <w:unhideWhenUsed/>
    <w:rsid w:val="0029639D"/>
    <w:pPr>
      <w:numPr>
        <w:numId w:val="6"/>
      </w:numPr>
      <w:contextualSpacing/>
    </w:pPr>
  </w:style>
  <w:style w:type="paragraph" w:styleId="Numeroituluettelo3">
    <w:name w:val="List Number 3"/>
    <w:basedOn w:val="Normaali"/>
    <w:uiPriority w:val="99"/>
    <w:unhideWhenUsed/>
    <w:rsid w:val="0029639D"/>
    <w:pPr>
      <w:numPr>
        <w:numId w:val="7"/>
      </w:numPr>
      <w:contextualSpacing/>
    </w:pPr>
  </w:style>
  <w:style w:type="paragraph" w:styleId="Jatkoluettelo">
    <w:name w:val="List Continue"/>
    <w:basedOn w:val="Normaali"/>
    <w:uiPriority w:val="99"/>
    <w:unhideWhenUsed/>
    <w:rsid w:val="0029639D"/>
    <w:pPr>
      <w:spacing w:after="120"/>
      <w:ind w:left="360"/>
      <w:contextualSpacing/>
    </w:pPr>
  </w:style>
  <w:style w:type="paragraph" w:styleId="Jatkoluettelo2">
    <w:name w:val="List Continue 2"/>
    <w:basedOn w:val="Normaali"/>
    <w:uiPriority w:val="99"/>
    <w:unhideWhenUsed/>
    <w:rsid w:val="0029639D"/>
    <w:pPr>
      <w:spacing w:after="120"/>
      <w:ind w:left="720"/>
      <w:contextualSpacing/>
    </w:pPr>
  </w:style>
  <w:style w:type="paragraph" w:styleId="Jatkoluettelo3">
    <w:name w:val="List Continue 3"/>
    <w:basedOn w:val="Normaali"/>
    <w:uiPriority w:val="99"/>
    <w:unhideWhenUsed/>
    <w:rsid w:val="0029639D"/>
    <w:pPr>
      <w:spacing w:after="120"/>
      <w:ind w:left="1080"/>
      <w:contextualSpacing/>
    </w:pPr>
  </w:style>
  <w:style w:type="paragraph" w:styleId="Makroteksti">
    <w:name w:val="macro"/>
    <w:link w:val="Makrotekst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tiChar">
    <w:name w:val="Makroteksti Char"/>
    <w:basedOn w:val="Kappaleenoletusfontti"/>
    <w:link w:val="Makroteksti"/>
    <w:uiPriority w:val="99"/>
    <w:rsid w:val="0029639D"/>
    <w:rPr>
      <w:rFonts w:ascii="Courier" w:hAnsi="Courier"/>
      <w:sz w:val="20"/>
      <w:szCs w:val="20"/>
    </w:rPr>
  </w:style>
  <w:style w:type="paragraph" w:styleId="Lainaus">
    <w:name w:val="Quote"/>
    <w:basedOn w:val="Normaali"/>
    <w:next w:val="Normaali"/>
    <w:link w:val="LainausChar"/>
    <w:uiPriority w:val="29"/>
    <w:qFormat/>
    <w:rsid w:val="00FC693F"/>
    <w:rPr>
      <w:i/>
      <w:iCs/>
      <w:color w:val="000000" w:themeColor="text1"/>
    </w:rPr>
  </w:style>
  <w:style w:type="character" w:customStyle="1" w:styleId="LainausChar">
    <w:name w:val="Lainaus Char"/>
    <w:basedOn w:val="Kappaleenoletusfontti"/>
    <w:link w:val="Lainaus"/>
    <w:uiPriority w:val="29"/>
    <w:rsid w:val="00FC693F"/>
    <w:rPr>
      <w:i/>
      <w:iCs/>
      <w:color w:val="000000" w:themeColor="text1"/>
    </w:rPr>
  </w:style>
  <w:style w:type="character" w:customStyle="1" w:styleId="Otsikko4Char">
    <w:name w:val="Otsikko 4 Char"/>
    <w:basedOn w:val="Kappaleenoletusfontti"/>
    <w:link w:val="Otsikko4"/>
    <w:uiPriority w:val="9"/>
    <w:semiHidden/>
    <w:rsid w:val="00FC693F"/>
    <w:rPr>
      <w:rFonts w:asciiTheme="majorHAnsi" w:eastAsiaTheme="majorEastAsia" w:hAnsiTheme="majorHAnsi" w:cstheme="majorBidi"/>
      <w:b/>
      <w:bCs/>
      <w:i/>
      <w:iCs/>
      <w:color w:val="4F81BD" w:themeColor="accent1"/>
    </w:rPr>
  </w:style>
  <w:style w:type="character" w:customStyle="1" w:styleId="Otsikko5Char">
    <w:name w:val="Otsikko 5 Char"/>
    <w:basedOn w:val="Kappaleenoletusfontti"/>
    <w:link w:val="Otsikko5"/>
    <w:uiPriority w:val="9"/>
    <w:semiHidden/>
    <w:rsid w:val="00FC693F"/>
    <w:rPr>
      <w:rFonts w:asciiTheme="majorHAnsi" w:eastAsiaTheme="majorEastAsia" w:hAnsiTheme="majorHAnsi" w:cstheme="majorBidi"/>
      <w:color w:val="243F60" w:themeColor="accent1" w:themeShade="7F"/>
    </w:rPr>
  </w:style>
  <w:style w:type="character" w:customStyle="1" w:styleId="Otsikko6Char">
    <w:name w:val="Otsikko 6 Char"/>
    <w:basedOn w:val="Kappaleenoletusfontti"/>
    <w:link w:val="Otsikko6"/>
    <w:uiPriority w:val="9"/>
    <w:semiHidden/>
    <w:rsid w:val="00FC693F"/>
    <w:rPr>
      <w:rFonts w:asciiTheme="majorHAnsi" w:eastAsiaTheme="majorEastAsia" w:hAnsiTheme="majorHAnsi" w:cstheme="majorBidi"/>
      <w:i/>
      <w:iCs/>
      <w:color w:val="243F60" w:themeColor="accent1" w:themeShade="7F"/>
    </w:rPr>
  </w:style>
  <w:style w:type="character" w:customStyle="1" w:styleId="Otsikko7Char">
    <w:name w:val="Otsikko 7 Char"/>
    <w:basedOn w:val="Kappaleenoletusfontti"/>
    <w:link w:val="Otsikko7"/>
    <w:uiPriority w:val="9"/>
    <w:semiHidden/>
    <w:rsid w:val="00FC693F"/>
    <w:rPr>
      <w:rFonts w:asciiTheme="majorHAnsi" w:eastAsiaTheme="majorEastAsia" w:hAnsiTheme="majorHAnsi" w:cstheme="majorBidi"/>
      <w:i/>
      <w:iCs/>
      <w:color w:val="404040" w:themeColor="text1" w:themeTint="BF"/>
    </w:rPr>
  </w:style>
  <w:style w:type="character" w:customStyle="1" w:styleId="Otsikko8Char">
    <w:name w:val="Otsikko 8 Char"/>
    <w:basedOn w:val="Kappaleenoletusfontti"/>
    <w:link w:val="Otsikko8"/>
    <w:uiPriority w:val="9"/>
    <w:semiHidden/>
    <w:rsid w:val="00FC693F"/>
    <w:rPr>
      <w:rFonts w:asciiTheme="majorHAnsi" w:eastAsiaTheme="majorEastAsia" w:hAnsiTheme="majorHAnsi" w:cstheme="majorBidi"/>
      <w:color w:val="4F81BD" w:themeColor="accent1"/>
      <w:sz w:val="20"/>
      <w:szCs w:val="20"/>
    </w:rPr>
  </w:style>
  <w:style w:type="character" w:customStyle="1" w:styleId="Otsikko9Char">
    <w:name w:val="Otsikko 9 Char"/>
    <w:basedOn w:val="Kappaleenoletusfontti"/>
    <w:link w:val="Otsikko9"/>
    <w:uiPriority w:val="9"/>
    <w:semiHidden/>
    <w:rsid w:val="00FC693F"/>
    <w:rPr>
      <w:rFonts w:asciiTheme="majorHAnsi" w:eastAsiaTheme="majorEastAsia" w:hAnsiTheme="majorHAnsi" w:cstheme="majorBidi"/>
      <w:i/>
      <w:iCs/>
      <w:color w:val="404040" w:themeColor="text1" w:themeTint="BF"/>
      <w:sz w:val="20"/>
      <w:szCs w:val="20"/>
    </w:rPr>
  </w:style>
  <w:style w:type="paragraph" w:styleId="Kuvaotsikko">
    <w:name w:val="caption"/>
    <w:basedOn w:val="Normaali"/>
    <w:next w:val="Normaali"/>
    <w:uiPriority w:val="35"/>
    <w:semiHidden/>
    <w:unhideWhenUsed/>
    <w:qFormat/>
    <w:rsid w:val="00FC693F"/>
    <w:pPr>
      <w:spacing w:line="240" w:lineRule="auto"/>
    </w:pPr>
    <w:rPr>
      <w:b/>
      <w:bCs/>
      <w:color w:val="4F81BD" w:themeColor="accent1"/>
      <w:sz w:val="18"/>
      <w:szCs w:val="18"/>
    </w:rPr>
  </w:style>
  <w:style w:type="character" w:styleId="Voimakas">
    <w:name w:val="Strong"/>
    <w:basedOn w:val="Kappaleenoletusfontti"/>
    <w:uiPriority w:val="22"/>
    <w:qFormat/>
    <w:rsid w:val="00FC693F"/>
    <w:rPr>
      <w:b/>
      <w:bCs/>
    </w:rPr>
  </w:style>
  <w:style w:type="character" w:styleId="Korostus">
    <w:name w:val="Emphasis"/>
    <w:basedOn w:val="Kappaleenoletusfontti"/>
    <w:uiPriority w:val="20"/>
    <w:qFormat/>
    <w:rsid w:val="00FC693F"/>
    <w:rPr>
      <w:i/>
      <w:iCs/>
    </w:rPr>
  </w:style>
  <w:style w:type="paragraph" w:styleId="Erottuvalainaus">
    <w:name w:val="Intense Quote"/>
    <w:basedOn w:val="Normaali"/>
    <w:next w:val="Normaali"/>
    <w:link w:val="Erottuvalainaus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ErottuvalainausChar">
    <w:name w:val="Erottuva lainaus Char"/>
    <w:basedOn w:val="Kappaleenoletusfontti"/>
    <w:link w:val="Erottuvalainaus"/>
    <w:uiPriority w:val="30"/>
    <w:rsid w:val="00FC693F"/>
    <w:rPr>
      <w:b/>
      <w:bCs/>
      <w:i/>
      <w:iCs/>
      <w:color w:val="4F81BD" w:themeColor="accent1"/>
    </w:rPr>
  </w:style>
  <w:style w:type="character" w:styleId="Hienovarainenkorostus">
    <w:name w:val="Subtle Emphasis"/>
    <w:basedOn w:val="Kappaleenoletusfontti"/>
    <w:uiPriority w:val="19"/>
    <w:qFormat/>
    <w:rsid w:val="00FC693F"/>
    <w:rPr>
      <w:i/>
      <w:iCs/>
      <w:color w:val="808080" w:themeColor="text1" w:themeTint="7F"/>
    </w:rPr>
  </w:style>
  <w:style w:type="character" w:styleId="Voimakaskorostus">
    <w:name w:val="Intense Emphasis"/>
    <w:basedOn w:val="Kappaleenoletusfontti"/>
    <w:uiPriority w:val="21"/>
    <w:qFormat/>
    <w:rsid w:val="00FC693F"/>
    <w:rPr>
      <w:b/>
      <w:bCs/>
      <w:i/>
      <w:iCs/>
      <w:color w:val="4F81BD" w:themeColor="accent1"/>
    </w:rPr>
  </w:style>
  <w:style w:type="character" w:styleId="Hienovarainenviittaus">
    <w:name w:val="Subtle Reference"/>
    <w:basedOn w:val="Kappaleenoletusfontti"/>
    <w:uiPriority w:val="31"/>
    <w:qFormat/>
    <w:rsid w:val="00FC693F"/>
    <w:rPr>
      <w:smallCaps/>
      <w:color w:val="C0504D" w:themeColor="accent2"/>
      <w:u w:val="single"/>
    </w:rPr>
  </w:style>
  <w:style w:type="character" w:styleId="Erottuvaviittaus">
    <w:name w:val="Intense Reference"/>
    <w:basedOn w:val="Kappaleenoletusfontti"/>
    <w:uiPriority w:val="32"/>
    <w:qFormat/>
    <w:rsid w:val="00FC693F"/>
    <w:rPr>
      <w:b/>
      <w:bCs/>
      <w:smallCaps/>
      <w:color w:val="C0504D" w:themeColor="accent2"/>
      <w:spacing w:val="5"/>
      <w:u w:val="single"/>
    </w:rPr>
  </w:style>
  <w:style w:type="character" w:styleId="Kirjannimike">
    <w:name w:val="Book Title"/>
    <w:basedOn w:val="Kappaleenoletusfontti"/>
    <w:uiPriority w:val="33"/>
    <w:qFormat/>
    <w:rsid w:val="00FC693F"/>
    <w:rPr>
      <w:b/>
      <w:bCs/>
      <w:smallCaps/>
      <w:spacing w:val="5"/>
    </w:rPr>
  </w:style>
  <w:style w:type="paragraph" w:styleId="Sisllysluettelonotsikko">
    <w:name w:val="TOC Heading"/>
    <w:basedOn w:val="Otsikko1"/>
    <w:next w:val="Normaali"/>
    <w:uiPriority w:val="39"/>
    <w:semiHidden/>
    <w:unhideWhenUsed/>
    <w:qFormat/>
    <w:rsid w:val="00FC693F"/>
    <w:pPr>
      <w:outlineLvl w:val="9"/>
    </w:pPr>
  </w:style>
  <w:style w:type="table" w:styleId="TaulukkoRuudukko">
    <w:name w:val="Table Grid"/>
    <w:basedOn w:val="Normaalitaulukk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aaleavarjostus">
    <w:name w:val="Light Shading"/>
    <w:basedOn w:val="Normaalitaulukk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aaleavarjostus-korostus1">
    <w:name w:val="Light Shading Accent 1"/>
    <w:basedOn w:val="Normaalitaulukk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aaleavarjostus-korostus2">
    <w:name w:val="Light Shading Accent 2"/>
    <w:basedOn w:val="Normaalitaulukk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aaleavarjostus-korostus3">
    <w:name w:val="Light Shading Accent 3"/>
    <w:basedOn w:val="Normaalitaulukk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aaleavarjostus-korostus4">
    <w:name w:val="Light Shading Accent 4"/>
    <w:basedOn w:val="Normaalitaulukk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aaleavarjostus-korostus5">
    <w:name w:val="Light Shading Accent 5"/>
    <w:basedOn w:val="Normaalitaulukk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aaleavarjostus-korostus6">
    <w:name w:val="Light Shading Accent 6"/>
    <w:basedOn w:val="Normaalitaulukk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aalealuettelo">
    <w:name w:val="Light List"/>
    <w:basedOn w:val="Normaalitaulukk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aalealuettelo-korostus1">
    <w:name w:val="Light List Accent 1"/>
    <w:basedOn w:val="Normaalitaulukk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aalealuettelo-korostus2">
    <w:name w:val="Light List Accent 2"/>
    <w:basedOn w:val="Normaalitaulukk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aalealuettelo-korostus3">
    <w:name w:val="Light List Accent 3"/>
    <w:basedOn w:val="Normaalitaulukk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aalealuettelo-korostus4">
    <w:name w:val="Light List Accent 4"/>
    <w:basedOn w:val="Normaalitaulukk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aalealuettelo-korostus5">
    <w:name w:val="Light List Accent 5"/>
    <w:basedOn w:val="Normaalitaulukk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aalealuettelo-korostus6">
    <w:name w:val="Light List Accent 6"/>
    <w:basedOn w:val="Normaalitaulukk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aalearuudukko">
    <w:name w:val="Light Grid"/>
    <w:basedOn w:val="Normaalitaulukk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aalearuudukko-korostus1">
    <w:name w:val="Light Grid Accent 1"/>
    <w:basedOn w:val="Normaalitaulukk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aalearuudukko-korostus2">
    <w:name w:val="Light Grid Accent 2"/>
    <w:basedOn w:val="Normaalitaulukk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aalearuudukko-korostus3">
    <w:name w:val="Light Grid Accent 3"/>
    <w:basedOn w:val="Normaalitaulukk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aalearuudukko-korostus4">
    <w:name w:val="Light Grid Accent 4"/>
    <w:basedOn w:val="Normaalitaulukk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aalearuudukko-korostus5">
    <w:name w:val="Light Grid Accent 5"/>
    <w:basedOn w:val="Normaalitaulukk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aalearuudukko-korostus6">
    <w:name w:val="Light Grid Accent 6"/>
    <w:basedOn w:val="Normaalitaulukk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Normaalivarjostus1">
    <w:name w:val="Medium Shading 1"/>
    <w:basedOn w:val="Normaalitaulukk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Normaalivarjostus1-korostus1">
    <w:name w:val="Medium Shading 1 Accent 1"/>
    <w:basedOn w:val="Normaalitaulukk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Normaalivarjostus1-korostus2">
    <w:name w:val="Medium Shading 1 Accent 2"/>
    <w:basedOn w:val="Normaalitaulukk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Normaalivarjostus1-korostus3">
    <w:name w:val="Medium Shading 1 Accent 3"/>
    <w:basedOn w:val="Normaalitaulukk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Normaalivarjostus1-korostus4">
    <w:name w:val="Medium Shading 1 Accent 4"/>
    <w:basedOn w:val="Normaalitaulukk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Normaalivarjostus1-korostus5">
    <w:name w:val="Medium Shading 1 Accent 5"/>
    <w:basedOn w:val="Normaalitaulukk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Normaalivarjostus1-korostus6">
    <w:name w:val="Medium Shading 1 Accent 6"/>
    <w:basedOn w:val="Normaalitaulukk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Normaalivarjostus2">
    <w:name w:val="Medium Shading 2"/>
    <w:basedOn w:val="Normaalitaulukk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Normaalivarjostus2-korostus1">
    <w:name w:val="Medium Shading 2 Accent 1"/>
    <w:basedOn w:val="Normaalitaulukk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Normaalivarjostus2-korostus2">
    <w:name w:val="Medium Shading 2 Accent 2"/>
    <w:basedOn w:val="Normaalitaulukk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Normaalivarjostus2-korostus3">
    <w:name w:val="Medium Shading 2 Accent 3"/>
    <w:basedOn w:val="Normaalitaulukk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Normaalivarjostus2-korostus4">
    <w:name w:val="Medium Shading 2 Accent 4"/>
    <w:basedOn w:val="Normaalitaulukk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Normaalivarjostus2-korostus5">
    <w:name w:val="Medium Shading 2 Accent 5"/>
    <w:basedOn w:val="Normaalitaulukk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Normaalivarjostus2-korostus6">
    <w:name w:val="Medium Shading 2 Accent 6"/>
    <w:basedOn w:val="Normaalitaulukk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Normaaliluettelo1">
    <w:name w:val="Medium List 1"/>
    <w:basedOn w:val="Normaalitaulukk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Normaaliluettelo1-korostus1">
    <w:name w:val="Medium List 1 Accent 1"/>
    <w:basedOn w:val="Normaalitaulukk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Normaaliluettelo1-korostus2">
    <w:name w:val="Medium List 1 Accent 2"/>
    <w:basedOn w:val="Normaalitaulukk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Normaaliluettelo1-korostus3">
    <w:name w:val="Medium List 1 Accent 3"/>
    <w:basedOn w:val="Normaalitaulukk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Normaaliluettelo1-korostus4">
    <w:name w:val="Medium List 1 Accent 4"/>
    <w:basedOn w:val="Normaalitaulukk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Normaaliluettelo1-korostus5">
    <w:name w:val="Medium List 1 Accent 5"/>
    <w:basedOn w:val="Normaalitaulukk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Normaaliluettelo1-korostus6">
    <w:name w:val="Medium List 1 Accent 6"/>
    <w:basedOn w:val="Normaalitaulukk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Normaaliluettelo2">
    <w:name w:val="Medium List 2"/>
    <w:basedOn w:val="Normaalitaulukk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1">
    <w:name w:val="Medium List 2 Accent 1"/>
    <w:basedOn w:val="Normaalitaulukk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2">
    <w:name w:val="Medium List 2 Accent 2"/>
    <w:basedOn w:val="Normaalitaulukk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3">
    <w:name w:val="Medium List 2 Accent 3"/>
    <w:basedOn w:val="Normaalitaulukk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4">
    <w:name w:val="Medium List 2 Accent 4"/>
    <w:basedOn w:val="Normaalitaulukk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5">
    <w:name w:val="Medium List 2 Accent 5"/>
    <w:basedOn w:val="Normaalitaulukk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6">
    <w:name w:val="Medium List 2 Accent 6"/>
    <w:basedOn w:val="Normaalitaulukk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ruudukko1">
    <w:name w:val="Medium Grid 1"/>
    <w:basedOn w:val="Normaalitaulukk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Normaaliruudukko1-korostus1">
    <w:name w:val="Medium Grid 1 Accent 1"/>
    <w:basedOn w:val="Normaalitaulukk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Normaaliruudukko1-korostus2">
    <w:name w:val="Medium Grid 1 Accent 2"/>
    <w:basedOn w:val="Normaalitaulukk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Normaaliruudukko1-korostus3">
    <w:name w:val="Medium Grid 1 Accent 3"/>
    <w:basedOn w:val="Normaalitaulukk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Normaaliruudukko1-korostus4">
    <w:name w:val="Medium Grid 1 Accent 4"/>
    <w:basedOn w:val="Normaalitaulukk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Normaaliruudukko1-korostus5">
    <w:name w:val="Medium Grid 1 Accent 5"/>
    <w:basedOn w:val="Normaalitaulukk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Normaaliruudukko1-korostus6">
    <w:name w:val="Medium Grid 1 Accent 6"/>
    <w:basedOn w:val="Normaalitaulukk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Normaaliruudukko2">
    <w:name w:val="Medium Grid 2"/>
    <w:basedOn w:val="Normaalitaulukk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Normaaliruudukko2-korostus1">
    <w:name w:val="Medium Grid 2 Accent 1"/>
    <w:basedOn w:val="Normaalitaulukk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Normaaliruudukko2-korostus2">
    <w:name w:val="Medium Grid 2 Accent 2"/>
    <w:basedOn w:val="Normaalitaulukk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Normaaliruudukko2-korostus3">
    <w:name w:val="Medium Grid 2 Accent 3"/>
    <w:basedOn w:val="Normaalitaulukk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Normaaliruudukko2-korostus4">
    <w:name w:val="Medium Grid 2 Accent 4"/>
    <w:basedOn w:val="Normaalitaulukk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Normaaliruudukko2-korostus5">
    <w:name w:val="Medium Grid 2 Accent 5"/>
    <w:basedOn w:val="Normaalitaulukk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Normaaliruudukko2-korostus6">
    <w:name w:val="Medium Grid 2 Accent 6"/>
    <w:basedOn w:val="Normaalitaulukk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Normaaliruudukko3">
    <w:name w:val="Medium Grid 3"/>
    <w:basedOn w:val="Normaalitaulukk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Normaaliruudukko3-korostus1">
    <w:name w:val="Medium Grid 3 Accent 1"/>
    <w:basedOn w:val="Normaalitaulukk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Normaaliruudukko3-korostus2">
    <w:name w:val="Medium Grid 3 Accent 2"/>
    <w:basedOn w:val="Normaalitaulukk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Normaaliruudukko3-korostus3">
    <w:name w:val="Medium Grid 3 Accent 3"/>
    <w:basedOn w:val="Normaalitaulukk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Normaaliruudukko3-korostus4">
    <w:name w:val="Medium Grid 3 Accent 4"/>
    <w:basedOn w:val="Normaalitaulukk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Normaaliruudukko3-korostus5">
    <w:name w:val="Medium Grid 3 Accent 5"/>
    <w:basedOn w:val="Normaalitaulukk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Normaaliruudukko3-korostus6">
    <w:name w:val="Medium Grid 3 Accent 6"/>
    <w:basedOn w:val="Normaalitaulukk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ummaluettelo">
    <w:name w:val="Dark List"/>
    <w:basedOn w:val="Normaalitaulukk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ummaluettelo-korostus1">
    <w:name w:val="Dark List Accent 1"/>
    <w:basedOn w:val="Normaalitaulukk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ummaluettelo-korostus2">
    <w:name w:val="Dark List Accent 2"/>
    <w:basedOn w:val="Normaalitaulukk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ummaluettelo-korostus3">
    <w:name w:val="Dark List Accent 3"/>
    <w:basedOn w:val="Normaalitaulukk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ummaluettelo-korostus4">
    <w:name w:val="Dark List Accent 4"/>
    <w:basedOn w:val="Normaalitaulukk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ummaluettelo-korostus5">
    <w:name w:val="Dark List Accent 5"/>
    <w:basedOn w:val="Normaalitaulukk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ummaluettelo-korostus6">
    <w:name w:val="Dark List Accent 6"/>
    <w:basedOn w:val="Normaalitaulukk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Vriksvarjostus">
    <w:name w:val="Colorful Shading"/>
    <w:basedOn w:val="Normaalitaulukk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Vriksvarjostus-korostus1">
    <w:name w:val="Colorful Shading Accent 1"/>
    <w:basedOn w:val="Normaalitaulukk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Vriksvarjostus-korostus2">
    <w:name w:val="Colorful Shading Accent 2"/>
    <w:basedOn w:val="Normaalitaulukk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Vriksvarjostus-korostus3">
    <w:name w:val="Colorful Shading Accent 3"/>
    <w:basedOn w:val="Normaalitaulukk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Vriksvarjostus-korostus4">
    <w:name w:val="Colorful Shading Accent 4"/>
    <w:basedOn w:val="Normaalitaulukk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Vriksvarjostus-korostus5">
    <w:name w:val="Colorful Shading Accent 5"/>
    <w:basedOn w:val="Normaalitaulukk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Vriksvarjostus-korostus6">
    <w:name w:val="Colorful Shading Accent 6"/>
    <w:basedOn w:val="Normaalitaulukk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Vriksluettelo">
    <w:name w:val="Colorful List"/>
    <w:basedOn w:val="Normaalitaulukk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Vriksluettelo-korostus1">
    <w:name w:val="Colorful List Accent 1"/>
    <w:basedOn w:val="Normaalitaulukk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Vriksluettelo-korostus2">
    <w:name w:val="Colorful List Accent 2"/>
    <w:basedOn w:val="Normaalitaulukk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Vriksluettelo-korostus3">
    <w:name w:val="Colorful List Accent 3"/>
    <w:basedOn w:val="Normaalitaulukk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Vriksluettelo-korostus4">
    <w:name w:val="Colorful List Accent 4"/>
    <w:basedOn w:val="Normaalitaulukk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Vriksluettelo-korostus5">
    <w:name w:val="Colorful List Accent 5"/>
    <w:basedOn w:val="Normaalitaulukk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Vriksluettelo-korostus6">
    <w:name w:val="Colorful List Accent 6"/>
    <w:basedOn w:val="Normaalitaulukk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Vriksruudukko">
    <w:name w:val="Colorful Grid"/>
    <w:basedOn w:val="Normaalitaulukk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Vriksruudukko-korostus1">
    <w:name w:val="Colorful Grid Accent 1"/>
    <w:basedOn w:val="Normaalitaulukk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Vriksruudukko-korostus2">
    <w:name w:val="Colorful Grid Accent 2"/>
    <w:basedOn w:val="Normaalitaulukk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Vriksruudukko-korostus3">
    <w:name w:val="Colorful Grid Accent 3"/>
    <w:basedOn w:val="Normaalitaulukk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Vriksruudukko-korostus4">
    <w:name w:val="Colorful Grid Accent 4"/>
    <w:basedOn w:val="Normaalitaulukk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Vriksruudukko-korostus5">
    <w:name w:val="Colorful Grid Accent 5"/>
    <w:basedOn w:val="Normaalitaulukk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Vriksruudukko-korostus6">
    <w:name w:val="Colorful Grid Accent 6"/>
    <w:basedOn w:val="Normaalitaulukk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siakirja" ma:contentTypeID="0x010100B2F0BD2384B29042B140F01B654FC28F" ma:contentTypeVersion="6" ma:contentTypeDescription="Luo uusi asiakirja." ma:contentTypeScope="" ma:versionID="cf3cb15b4201696ed2e42dc200ea8d86">
  <xsd:schema xmlns:xsd="http://www.w3.org/2001/XMLSchema" xmlns:xs="http://www.w3.org/2001/XMLSchema" xmlns:p="http://schemas.microsoft.com/office/2006/metadata/properties" xmlns:ns2="844d3191-a182-47e2-9e34-18513ff4c312" xmlns:ns3="c0ac60d9-c9e2-4a0e-b2ca-fdbcbabd06ee" targetNamespace="http://schemas.microsoft.com/office/2006/metadata/properties" ma:root="true" ma:fieldsID="cf7b5bcb023f68eb4d64217390222878" ns2:_="" ns3:_="">
    <xsd:import namespace="844d3191-a182-47e2-9e34-18513ff4c312"/>
    <xsd:import namespace="c0ac60d9-c9e2-4a0e-b2ca-fdbcbabd06e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4d3191-a182-47e2-9e34-18513ff4c3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0ac60d9-c9e2-4a0e-b2ca-fdbcbabd06ee" elementFormDefault="qualified">
    <xsd:import namespace="http://schemas.microsoft.com/office/2006/documentManagement/types"/>
    <xsd:import namespace="http://schemas.microsoft.com/office/infopath/2007/PartnerControls"/>
    <xsd:element name="SharedWithUsers" ma:index="11"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Jakamisen tiedot"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5FBFCD5-3F27-4272-ADD7-AC374CE57D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4d3191-a182-47e2-9e34-18513ff4c312"/>
    <ds:schemaRef ds:uri="c0ac60d9-c9e2-4a0e-b2ca-fdbcbabd06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3FA6F717-C808-4C23-B25E-5318E0C3356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48F831D-B7E2-4A3F-B102-318F9EB10C1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1995</Words>
  <Characters>16168</Characters>
  <Application>Microsoft Office Word</Application>
  <DocSecurity>0</DocSecurity>
  <Lines>134</Lines>
  <Paragraphs>36</Paragraphs>
  <ScaleCrop>false</ScaleCrop>
  <Manager/>
  <Company/>
  <LinksUpToDate>false</LinksUpToDate>
  <CharactersWithSpaces>18127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Alina Keinänen</cp:lastModifiedBy>
  <cp:revision>2</cp:revision>
  <dcterms:created xsi:type="dcterms:W3CDTF">2026-10-13T05:56:00Z</dcterms:created>
  <dcterms:modified xsi:type="dcterms:W3CDTF">2026-10-13T05:56:00Z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0x010100B2F0BD2384B29042B140F01B654FC28F</vt:lpwstr>
  </property>
  <property fmtid="{D5CDD505-2E9C-101B-9397-08002B2CF9AE}" pid="3" name="docLang">
    <vt:lpwstr>fi</vt:lpwstr>
  </property>
</Properties>
</file>